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1340" w:rsidRDefault="009C1340">
      <w:pPr>
        <w:pStyle w:val="a3"/>
        <w:spacing w:before="1"/>
        <w:rPr>
          <w:rFonts w:ascii="宋体" w:eastAsia="宋体" w:hAnsi="宋体" w:cs="宋体"/>
        </w:rPr>
      </w:pPr>
    </w:p>
    <w:p w:rsidR="009C1340" w:rsidRDefault="009C1340">
      <w:pPr>
        <w:pStyle w:val="a3"/>
        <w:ind w:left="119"/>
        <w:rPr>
          <w:rFonts w:ascii="宋体" w:eastAsia="宋体" w:hAnsi="宋体" w:cs="宋体"/>
        </w:rPr>
      </w:pPr>
    </w:p>
    <w:p w:rsidR="009C1340" w:rsidRDefault="009C1340">
      <w:pPr>
        <w:pStyle w:val="a3"/>
        <w:rPr>
          <w:rFonts w:ascii="宋体" w:eastAsia="宋体" w:hAnsi="宋体" w:cs="宋体"/>
        </w:rPr>
      </w:pPr>
    </w:p>
    <w:p w:rsidR="009C1340" w:rsidRDefault="009C1340">
      <w:pPr>
        <w:pStyle w:val="a3"/>
        <w:rPr>
          <w:rFonts w:ascii="宋体" w:eastAsia="宋体" w:hAnsi="宋体" w:cs="宋体"/>
        </w:rPr>
      </w:pPr>
    </w:p>
    <w:p w:rsidR="009C1340" w:rsidRDefault="009C1340">
      <w:pPr>
        <w:pStyle w:val="a3"/>
        <w:rPr>
          <w:rFonts w:ascii="宋体" w:eastAsia="宋体" w:hAnsi="宋体" w:cs="宋体"/>
        </w:rPr>
      </w:pPr>
    </w:p>
    <w:p w:rsidR="009C1340" w:rsidRDefault="009C1340">
      <w:pPr>
        <w:pStyle w:val="a3"/>
        <w:rPr>
          <w:rFonts w:ascii="宋体" w:eastAsia="宋体" w:hAnsi="宋体" w:cs="宋体"/>
        </w:rPr>
      </w:pPr>
    </w:p>
    <w:p w:rsidR="009C1340" w:rsidRDefault="009C1340">
      <w:pPr>
        <w:ind w:left="2136" w:right="2152"/>
        <w:jc w:val="center"/>
        <w:rPr>
          <w:b/>
          <w:bCs/>
          <w:lang w:val="en-US"/>
        </w:rPr>
      </w:pPr>
      <w:bookmarkStart w:id="0" w:name="T260S_4G_____"/>
      <w:bookmarkStart w:id="1" w:name="LTE_____"/>
      <w:bookmarkEnd w:id="0"/>
      <w:bookmarkEnd w:id="1"/>
    </w:p>
    <w:p w:rsidR="009C1340" w:rsidRDefault="009C1340">
      <w:pPr>
        <w:ind w:left="2136" w:right="2152"/>
        <w:jc w:val="center"/>
        <w:rPr>
          <w:b/>
          <w:bCs/>
          <w:lang w:val="en-US"/>
        </w:rPr>
      </w:pPr>
    </w:p>
    <w:p w:rsidR="009C1340" w:rsidRDefault="009C1340">
      <w:pPr>
        <w:ind w:left="2136" w:right="2152"/>
        <w:jc w:val="center"/>
        <w:rPr>
          <w:b/>
          <w:bCs/>
          <w:lang w:val="en-US"/>
        </w:rPr>
      </w:pPr>
    </w:p>
    <w:p w:rsidR="009C1340" w:rsidRDefault="009C1340">
      <w:pPr>
        <w:ind w:left="2136" w:right="2152"/>
        <w:jc w:val="center"/>
        <w:rPr>
          <w:b/>
          <w:bCs/>
          <w:lang w:val="en-US"/>
        </w:rPr>
      </w:pPr>
    </w:p>
    <w:p w:rsidR="009C1340" w:rsidRDefault="009C1340">
      <w:pPr>
        <w:ind w:left="2136" w:right="2152"/>
        <w:jc w:val="center"/>
        <w:rPr>
          <w:b/>
          <w:bCs/>
          <w:lang w:val="en-US"/>
        </w:rPr>
      </w:pPr>
    </w:p>
    <w:p w:rsidR="009C1340" w:rsidRDefault="009C1340">
      <w:pPr>
        <w:ind w:left="2136" w:right="2152"/>
        <w:jc w:val="center"/>
        <w:rPr>
          <w:b/>
          <w:bCs/>
          <w:lang w:val="en-US"/>
        </w:rPr>
      </w:pPr>
    </w:p>
    <w:p w:rsidR="009C1340" w:rsidRDefault="009C1340">
      <w:pPr>
        <w:ind w:left="2136" w:right="2152"/>
        <w:jc w:val="center"/>
        <w:rPr>
          <w:b/>
          <w:bCs/>
          <w:lang w:val="en-US"/>
        </w:rPr>
      </w:pPr>
    </w:p>
    <w:p w:rsidR="009C1340" w:rsidRDefault="009C1340">
      <w:pPr>
        <w:ind w:left="2136" w:right="2152"/>
        <w:jc w:val="center"/>
        <w:rPr>
          <w:b/>
          <w:bCs/>
          <w:lang w:val="en-US"/>
        </w:rPr>
      </w:pPr>
    </w:p>
    <w:p w:rsidR="009C1340" w:rsidRDefault="00195E71">
      <w:pPr>
        <w:ind w:left="2136" w:right="2152"/>
        <w:jc w:val="center"/>
        <w:rPr>
          <w:sz w:val="36"/>
          <w:szCs w:val="36"/>
          <w:lang w:val="en-US"/>
        </w:rPr>
      </w:pPr>
      <w:r>
        <w:rPr>
          <w:rFonts w:hint="eastAsia"/>
          <w:b/>
          <w:bCs/>
          <w:sz w:val="36"/>
          <w:szCs w:val="36"/>
          <w:lang w:val="en-US"/>
        </w:rPr>
        <w:t>Embedded 4G Router Module</w:t>
      </w:r>
    </w:p>
    <w:p w:rsidR="009C1340" w:rsidRDefault="00195E71">
      <w:pPr>
        <w:ind w:left="2136" w:right="2152"/>
        <w:jc w:val="center"/>
        <w:rPr>
          <w:sz w:val="36"/>
          <w:szCs w:val="36"/>
          <w:lang w:val="en-US"/>
        </w:rPr>
        <w:sectPr w:rsidR="009C1340">
          <w:headerReference w:type="default" r:id="rId9"/>
          <w:footerReference w:type="default" r:id="rId10"/>
          <w:type w:val="continuous"/>
          <w:pgSz w:w="11910" w:h="16840"/>
          <w:pgMar w:top="1440" w:right="1340" w:bottom="1360" w:left="1360" w:header="1036" w:footer="1172" w:gutter="0"/>
          <w:pgNumType w:start="1"/>
          <w:cols w:space="720"/>
        </w:sectPr>
      </w:pPr>
      <w:r>
        <w:rPr>
          <w:rFonts w:hint="eastAsia"/>
          <w:b/>
          <w:sz w:val="36"/>
          <w:szCs w:val="36"/>
        </w:rPr>
        <w:t>User's manual</w:t>
      </w:r>
    </w:p>
    <w:sdt>
      <w:sdtPr>
        <w:rPr>
          <w:sz w:val="21"/>
        </w:rPr>
        <w:id w:val="147472258"/>
        <w15:color w:val="DBDBDB"/>
        <w:docPartObj>
          <w:docPartGallery w:val="Table of Contents"/>
          <w:docPartUnique/>
        </w:docPartObj>
      </w:sdtPr>
      <w:sdtEndPr>
        <w:rPr>
          <w:rFonts w:hint="eastAsia"/>
          <w:sz w:val="22"/>
        </w:rPr>
      </w:sdtEndPr>
      <w:sdtContent>
        <w:p w:rsidR="009C1340" w:rsidRDefault="00195E71">
          <w:pPr>
            <w:jc w:val="center"/>
          </w:pPr>
          <w:r>
            <w:rPr>
              <w:sz w:val="21"/>
            </w:rPr>
            <w:t>目录</w:t>
          </w:r>
        </w:p>
        <w:p w:rsidR="009C1340" w:rsidRDefault="00195E71">
          <w:pPr>
            <w:pStyle w:val="10"/>
            <w:tabs>
              <w:tab w:val="right" w:leader="dot" w:pos="9210"/>
            </w:tabs>
          </w:pPr>
          <w:r>
            <w:rPr>
              <w:rFonts w:hint="eastAsia"/>
            </w:rPr>
            <w:fldChar w:fldCharType="begin"/>
          </w:r>
          <w:r>
            <w:rPr>
              <w:rFonts w:hint="eastAsia"/>
            </w:rPr>
            <w:instrText xml:space="preserve">TOC \o "1-1" \h \u </w:instrText>
          </w:r>
          <w:r>
            <w:rPr>
              <w:rFonts w:hint="eastAsia"/>
            </w:rPr>
            <w:fldChar w:fldCharType="separate"/>
          </w:r>
          <w:hyperlink w:anchor="_Toc15771" w:history="1">
            <w:r>
              <w:rPr>
                <w:rFonts w:hint="eastAsia"/>
                <w:lang w:val="en-US"/>
              </w:rPr>
              <w:t>I. Interface Description</w:t>
            </w:r>
            <w:r>
              <w:tab/>
            </w:r>
            <w:r>
              <w:fldChar w:fldCharType="begin"/>
            </w:r>
            <w:r>
              <w:instrText xml:space="preserve"> PAGEREF _Toc15771 \h </w:instrText>
            </w:r>
            <w:r>
              <w:fldChar w:fldCharType="separate"/>
            </w:r>
            <w:r>
              <w:t>3</w:t>
            </w:r>
            <w:r>
              <w:fldChar w:fldCharType="end"/>
            </w:r>
          </w:hyperlink>
        </w:p>
        <w:p w:rsidR="009C1340" w:rsidRDefault="00195E71">
          <w:pPr>
            <w:pStyle w:val="10"/>
            <w:tabs>
              <w:tab w:val="right" w:leader="dot" w:pos="9210"/>
            </w:tabs>
          </w:pPr>
          <w:hyperlink w:anchor="_Toc15091" w:history="1">
            <w:r>
              <w:rPr>
                <w:rFonts w:hint="eastAsia"/>
              </w:rPr>
              <w:t>Interface description</w:t>
            </w:r>
            <w:r>
              <w:tab/>
            </w:r>
            <w:r>
              <w:fldChar w:fldCharType="begin"/>
            </w:r>
            <w:r>
              <w:instrText xml:space="preserve"> PAGEREF _Toc15091 \h </w:instrText>
            </w:r>
            <w:r>
              <w:fldChar w:fldCharType="separate"/>
            </w:r>
            <w:r>
              <w:t>3</w:t>
            </w:r>
            <w:r>
              <w:fldChar w:fldCharType="end"/>
            </w:r>
          </w:hyperlink>
        </w:p>
        <w:p w:rsidR="009C1340" w:rsidRDefault="00195E71">
          <w:pPr>
            <w:pStyle w:val="10"/>
            <w:tabs>
              <w:tab w:val="right" w:leader="dot" w:pos="9210"/>
            </w:tabs>
          </w:pPr>
          <w:hyperlink w:anchor="_Toc5505" w:history="1">
            <w:r>
              <w:rPr>
                <w:bCs/>
                <w:spacing w:val="-3"/>
                <w:w w:val="99"/>
              </w:rPr>
              <w:t xml:space="preserve">1. </w:t>
            </w:r>
            <w:r>
              <w:rPr>
                <w:rFonts w:hint="eastAsia"/>
              </w:rPr>
              <w:t>Conn</w:t>
            </w:r>
            <w:r>
              <w:rPr>
                <w:rFonts w:hint="eastAsia"/>
              </w:rPr>
              <w:t>ect the device</w:t>
            </w:r>
            <w:r>
              <w:tab/>
            </w:r>
            <w:r>
              <w:fldChar w:fldCharType="begin"/>
            </w:r>
            <w:r>
              <w:instrText xml:space="preserve"> PAGEREF _Toc5505 \h </w:instrText>
            </w:r>
            <w:r>
              <w:fldChar w:fldCharType="separate"/>
            </w:r>
            <w:r>
              <w:t>4</w:t>
            </w:r>
            <w:r>
              <w:fldChar w:fldCharType="end"/>
            </w:r>
          </w:hyperlink>
        </w:p>
        <w:p w:rsidR="009C1340" w:rsidRDefault="00195E71">
          <w:pPr>
            <w:pStyle w:val="10"/>
            <w:tabs>
              <w:tab w:val="right" w:leader="dot" w:pos="9210"/>
            </w:tabs>
          </w:pPr>
          <w:hyperlink w:anchor="_Toc28106" w:history="1">
            <w:r>
              <w:rPr>
                <w:bCs/>
                <w:spacing w:val="-3"/>
                <w:w w:val="99"/>
              </w:rPr>
              <w:t xml:space="preserve">2. </w:t>
            </w:r>
            <w:r>
              <w:rPr>
                <w:rFonts w:hint="eastAsia"/>
              </w:rPr>
              <w:t>Log in to the router</w:t>
            </w:r>
            <w:r>
              <w:tab/>
            </w:r>
            <w:r>
              <w:fldChar w:fldCharType="begin"/>
            </w:r>
            <w:r>
              <w:instrText xml:space="preserve"> PAGEREF _Toc28106 \h </w:instrText>
            </w:r>
            <w:r>
              <w:fldChar w:fldCharType="separate"/>
            </w:r>
            <w:r>
              <w:t>5</w:t>
            </w:r>
            <w:r>
              <w:fldChar w:fldCharType="end"/>
            </w:r>
          </w:hyperlink>
        </w:p>
        <w:p w:rsidR="009C1340" w:rsidRDefault="00195E71">
          <w:pPr>
            <w:pStyle w:val="10"/>
            <w:tabs>
              <w:tab w:val="right" w:leader="dot" w:pos="9210"/>
            </w:tabs>
          </w:pPr>
          <w:hyperlink w:anchor="_Toc19972" w:history="1">
            <w:r>
              <w:rPr>
                <w:rFonts w:hint="eastAsia"/>
              </w:rPr>
              <w:t>III. Working Mode</w:t>
            </w:r>
            <w:r>
              <w:tab/>
            </w:r>
            <w:r>
              <w:fldChar w:fldCharType="begin"/>
            </w:r>
            <w:r>
              <w:instrText xml:space="preserve"> PAGEREF _Toc19972 \h </w:instrText>
            </w:r>
            <w:r>
              <w:fldChar w:fldCharType="separate"/>
            </w:r>
            <w:r>
              <w:t>6</w:t>
            </w:r>
            <w:r>
              <w:fldChar w:fldCharType="end"/>
            </w:r>
          </w:hyperlink>
        </w:p>
        <w:p w:rsidR="009C1340" w:rsidRDefault="00195E71">
          <w:pPr>
            <w:pStyle w:val="10"/>
            <w:tabs>
              <w:tab w:val="right" w:leader="dot" w:pos="9210"/>
            </w:tabs>
          </w:pPr>
          <w:hyperlink w:anchor="_Toc20294" w:history="1">
            <w:r>
              <w:rPr>
                <w:bCs/>
                <w:spacing w:val="-2"/>
                <w:w w:val="98"/>
                <w:szCs w:val="19"/>
              </w:rPr>
              <w:t xml:space="preserve">2. </w:t>
            </w:r>
            <w:r>
              <w:rPr>
                <w:rFonts w:hint="eastAsia"/>
              </w:rPr>
              <w:t>Standard routing model</w:t>
            </w:r>
            <w:r>
              <w:tab/>
            </w:r>
            <w:r>
              <w:fldChar w:fldCharType="begin"/>
            </w:r>
            <w:r>
              <w:instrText xml:space="preserve"> PAGEREF _Toc20294 \h </w:instrText>
            </w:r>
            <w:r>
              <w:fldChar w:fldCharType="separate"/>
            </w:r>
            <w:r>
              <w:t>8</w:t>
            </w:r>
            <w:r>
              <w:fldChar w:fldCharType="end"/>
            </w:r>
          </w:hyperlink>
        </w:p>
        <w:p w:rsidR="009C1340" w:rsidRDefault="00195E71">
          <w:pPr>
            <w:pStyle w:val="10"/>
            <w:tabs>
              <w:tab w:val="right" w:leader="dot" w:pos="9210"/>
            </w:tabs>
          </w:pPr>
          <w:hyperlink w:anchor="_Toc3617" w:history="1">
            <w:r>
              <w:rPr>
                <w:bCs/>
                <w:spacing w:val="-2"/>
                <w:w w:val="98"/>
                <w:szCs w:val="19"/>
              </w:rPr>
              <w:t xml:space="preserve">4. </w:t>
            </w:r>
            <w:r>
              <w:rPr>
                <w:rFonts w:hint="eastAsia"/>
              </w:rPr>
              <w:t>Wireless AP + Client Mode</w:t>
            </w:r>
            <w:r>
              <w:tab/>
            </w:r>
            <w:r>
              <w:fldChar w:fldCharType="begin"/>
            </w:r>
            <w:r>
              <w:instrText xml:space="preserve"> PAGEREF _Toc3617 \h </w:instrText>
            </w:r>
            <w:r>
              <w:fldChar w:fldCharType="separate"/>
            </w:r>
            <w:r>
              <w:t>13</w:t>
            </w:r>
            <w:r>
              <w:fldChar w:fldCharType="end"/>
            </w:r>
          </w:hyperlink>
        </w:p>
        <w:p w:rsidR="009C1340" w:rsidRDefault="00195E71">
          <w:pPr>
            <w:pStyle w:val="10"/>
            <w:tabs>
              <w:tab w:val="right" w:leader="dot" w:pos="9210"/>
            </w:tabs>
          </w:pPr>
          <w:hyperlink w:anchor="_Toc20572" w:history="1">
            <w:r>
              <w:rPr>
                <w:rFonts w:hint="eastAsia"/>
              </w:rPr>
              <w:t>IV. LAN Settings</w:t>
            </w:r>
            <w:r>
              <w:tab/>
            </w:r>
            <w:r>
              <w:fldChar w:fldCharType="begin"/>
            </w:r>
            <w:r>
              <w:instrText xml:space="preserve"> PAGEREF _Toc20572 \h </w:instrText>
            </w:r>
            <w:r>
              <w:fldChar w:fldCharType="separate"/>
            </w:r>
            <w:r>
              <w:t>14</w:t>
            </w:r>
            <w:r>
              <w:fldChar w:fldCharType="end"/>
            </w:r>
          </w:hyperlink>
        </w:p>
        <w:p w:rsidR="009C1340" w:rsidRDefault="00195E71">
          <w:pPr>
            <w:pStyle w:val="10"/>
            <w:tabs>
              <w:tab w:val="right" w:leader="dot" w:pos="9210"/>
            </w:tabs>
          </w:pPr>
          <w:hyperlink w:anchor="_Toc31035" w:history="1">
            <w:r>
              <w:rPr>
                <w:rFonts w:hint="eastAsia"/>
              </w:rPr>
              <w:t>V. Wireless WIFI Settings</w:t>
            </w:r>
            <w:r>
              <w:tab/>
            </w:r>
            <w:r>
              <w:fldChar w:fldCharType="begin"/>
            </w:r>
            <w:r>
              <w:instrText xml:space="preserve"> PAGEREF _</w:instrText>
            </w:r>
            <w:r>
              <w:instrText xml:space="preserve">Toc31035 \h </w:instrText>
            </w:r>
            <w:r>
              <w:fldChar w:fldCharType="separate"/>
            </w:r>
            <w:r>
              <w:t>15</w:t>
            </w:r>
            <w:r>
              <w:fldChar w:fldCharType="end"/>
            </w:r>
          </w:hyperlink>
        </w:p>
        <w:p w:rsidR="009C1340" w:rsidRDefault="00195E71">
          <w:pPr>
            <w:pStyle w:val="10"/>
            <w:tabs>
              <w:tab w:val="right" w:leader="dot" w:pos="9210"/>
            </w:tabs>
          </w:pPr>
          <w:hyperlink w:anchor="_Toc11289" w:history="1">
            <w:r>
              <w:rPr>
                <w:spacing w:val="-2"/>
                <w:w w:val="99"/>
                <w:szCs w:val="19"/>
              </w:rPr>
              <w:t xml:space="preserve">1. </w:t>
            </w:r>
            <w:r>
              <w:rPr>
                <w:rFonts w:hint="eastAsia"/>
              </w:rPr>
              <w:t>Wireless basic settings</w:t>
            </w:r>
            <w:r>
              <w:tab/>
            </w:r>
            <w:r>
              <w:fldChar w:fldCharType="begin"/>
            </w:r>
            <w:r>
              <w:instrText xml:space="preserve"> PAGEREF _Toc11289 \h </w:instrText>
            </w:r>
            <w:r>
              <w:fldChar w:fldCharType="separate"/>
            </w:r>
            <w:r>
              <w:t>15</w:t>
            </w:r>
            <w:r>
              <w:fldChar w:fldCharType="end"/>
            </w:r>
          </w:hyperlink>
        </w:p>
        <w:p w:rsidR="009C1340" w:rsidRDefault="00195E71">
          <w:pPr>
            <w:pStyle w:val="10"/>
            <w:tabs>
              <w:tab w:val="right" w:leader="dot" w:pos="9210"/>
            </w:tabs>
          </w:pPr>
          <w:hyperlink w:anchor="_Toc22140" w:history="1">
            <w:r>
              <w:rPr>
                <w:spacing w:val="-2"/>
                <w:w w:val="99"/>
                <w:szCs w:val="19"/>
              </w:rPr>
              <w:t xml:space="preserve">2. </w:t>
            </w:r>
            <w:r>
              <w:rPr>
                <w:rFonts w:hint="eastAsia"/>
              </w:rPr>
              <w:t>Wirel</w:t>
            </w:r>
            <w:r>
              <w:rPr>
                <w:rFonts w:hint="eastAsia"/>
              </w:rPr>
              <w:t>ess security settings</w:t>
            </w:r>
            <w:r>
              <w:tab/>
            </w:r>
            <w:r>
              <w:fldChar w:fldCharType="begin"/>
            </w:r>
            <w:r>
              <w:instrText xml:space="preserve"> PAGEREF _Toc22140 \h </w:instrText>
            </w:r>
            <w:r>
              <w:fldChar w:fldCharType="separate"/>
            </w:r>
            <w:r>
              <w:t>16</w:t>
            </w:r>
            <w:r>
              <w:fldChar w:fldCharType="end"/>
            </w:r>
          </w:hyperlink>
        </w:p>
        <w:p w:rsidR="009C1340" w:rsidRDefault="00195E71">
          <w:pPr>
            <w:pStyle w:val="10"/>
            <w:tabs>
              <w:tab w:val="right" w:leader="dot" w:pos="9210"/>
            </w:tabs>
          </w:pPr>
          <w:hyperlink w:anchor="_Toc27662" w:history="1">
            <w:r>
              <w:rPr>
                <w:spacing w:val="-2"/>
                <w:w w:val="99"/>
                <w:szCs w:val="19"/>
              </w:rPr>
              <w:t xml:space="preserve">3. </w:t>
            </w:r>
            <w:r>
              <w:rPr>
                <w:rFonts w:hint="eastAsia"/>
                <w:w w:val="95"/>
              </w:rPr>
              <w:t>List of wireless users</w:t>
            </w:r>
            <w:r>
              <w:tab/>
            </w:r>
            <w:r>
              <w:fldChar w:fldCharType="begin"/>
            </w:r>
            <w:r>
              <w:instrText xml:space="preserve"> PAGEREF _Toc27662 \h </w:instrText>
            </w:r>
            <w:r>
              <w:fldChar w:fldCharType="separate"/>
            </w:r>
            <w:r>
              <w:t>16</w:t>
            </w:r>
            <w:r>
              <w:fldChar w:fldCharType="end"/>
            </w:r>
          </w:hyperlink>
        </w:p>
        <w:p w:rsidR="009C1340" w:rsidRDefault="00195E71">
          <w:pPr>
            <w:pStyle w:val="10"/>
            <w:tabs>
              <w:tab w:val="right" w:leader="dot" w:pos="9210"/>
            </w:tabs>
          </w:pPr>
          <w:hyperlink w:anchor="_Toc5138" w:history="1">
            <w:r>
              <w:rPr>
                <w:spacing w:val="-2"/>
                <w:w w:val="99"/>
                <w:szCs w:val="19"/>
              </w:rPr>
              <w:t xml:space="preserve">4. </w:t>
            </w:r>
            <w:r>
              <w:rPr>
                <w:rFonts w:hint="eastAsia"/>
              </w:rPr>
              <w:t>Wireless MAC filtering</w:t>
            </w:r>
            <w:r>
              <w:tab/>
            </w:r>
            <w:r>
              <w:fldChar w:fldCharType="begin"/>
            </w:r>
            <w:r>
              <w:instrText xml:space="preserve"> PAGEREF _Toc5138 \h </w:instrText>
            </w:r>
            <w:r>
              <w:fldChar w:fldCharType="separate"/>
            </w:r>
            <w:r>
              <w:t>17</w:t>
            </w:r>
            <w:r>
              <w:fldChar w:fldCharType="end"/>
            </w:r>
          </w:hyperlink>
        </w:p>
        <w:p w:rsidR="009C1340" w:rsidRDefault="00195E71">
          <w:pPr>
            <w:pStyle w:val="10"/>
            <w:tabs>
              <w:tab w:val="right" w:leader="dot" w:pos="9210"/>
            </w:tabs>
          </w:pPr>
          <w:hyperlink w:anchor="_Toc11532" w:history="1">
            <w:r>
              <w:rPr>
                <w:rFonts w:hint="eastAsia"/>
              </w:rPr>
              <w:t>VI. Network Security</w:t>
            </w:r>
            <w:r>
              <w:tab/>
            </w:r>
            <w:r>
              <w:fldChar w:fldCharType="begin"/>
            </w:r>
            <w:r>
              <w:instrText xml:space="preserve"> PAGEREF _Toc11532 \h </w:instrText>
            </w:r>
            <w:r>
              <w:fldChar w:fldCharType="separate"/>
            </w:r>
            <w:r>
              <w:t>17</w:t>
            </w:r>
            <w:r>
              <w:fldChar w:fldCharType="end"/>
            </w:r>
          </w:hyperlink>
        </w:p>
        <w:p w:rsidR="009C1340" w:rsidRDefault="00195E71">
          <w:pPr>
            <w:pStyle w:val="10"/>
            <w:tabs>
              <w:tab w:val="right" w:leader="dot" w:pos="9210"/>
            </w:tabs>
          </w:pPr>
          <w:hyperlink w:anchor="_Toc3454" w:history="1">
            <w:r>
              <w:rPr>
                <w:spacing w:val="-2"/>
                <w:w w:val="99"/>
                <w:szCs w:val="19"/>
              </w:rPr>
              <w:t xml:space="preserve">1. </w:t>
            </w:r>
            <w:r>
              <w:rPr>
                <w:rFonts w:hint="eastAsia"/>
              </w:rPr>
              <w:t>The firewall is open</w:t>
            </w:r>
            <w:r>
              <w:tab/>
            </w:r>
            <w:r>
              <w:fldChar w:fldCharType="begin"/>
            </w:r>
            <w:r>
              <w:instrText xml:space="preserve"> PAGEREF _Toc3454 \h </w:instrText>
            </w:r>
            <w:r>
              <w:fldChar w:fldCharType="separate"/>
            </w:r>
            <w:r>
              <w:t>17</w:t>
            </w:r>
            <w:r>
              <w:fldChar w:fldCharType="end"/>
            </w:r>
          </w:hyperlink>
        </w:p>
        <w:p w:rsidR="009C1340" w:rsidRDefault="00195E71">
          <w:pPr>
            <w:pStyle w:val="10"/>
            <w:tabs>
              <w:tab w:val="right" w:leader="dot" w:pos="9210"/>
            </w:tabs>
          </w:pPr>
          <w:hyperlink w:anchor="_Toc3765" w:history="1">
            <w:r>
              <w:rPr>
                <w:spacing w:val="-2"/>
                <w:w w:val="99"/>
                <w:szCs w:val="19"/>
              </w:rPr>
              <w:t xml:space="preserve">2. </w:t>
            </w:r>
            <w:r>
              <w:rPr>
                <w:rFonts w:hint="eastAsia"/>
              </w:rPr>
              <w:t>Web address site control</w:t>
            </w:r>
            <w:r>
              <w:tab/>
            </w:r>
            <w:r>
              <w:fldChar w:fldCharType="begin"/>
            </w:r>
            <w:r>
              <w:instrText xml:space="preserve"> PAGEREF _Toc3765 \h </w:instrText>
            </w:r>
            <w:r>
              <w:fldChar w:fldCharType="separate"/>
            </w:r>
            <w:r>
              <w:t>18</w:t>
            </w:r>
            <w:r>
              <w:fldChar w:fldCharType="end"/>
            </w:r>
          </w:hyperlink>
        </w:p>
        <w:p w:rsidR="009C1340" w:rsidRDefault="00195E71">
          <w:pPr>
            <w:pStyle w:val="10"/>
            <w:tabs>
              <w:tab w:val="right" w:leader="dot" w:pos="9210"/>
            </w:tabs>
          </w:pPr>
          <w:hyperlink w:anchor="_Toc30043" w:history="1">
            <w:r>
              <w:rPr>
                <w:spacing w:val="-2"/>
                <w:w w:val="99"/>
                <w:szCs w:val="19"/>
              </w:rPr>
              <w:t xml:space="preserve">3. </w:t>
            </w:r>
            <w:r>
              <w:rPr>
                <w:rFonts w:hint="eastAsia"/>
              </w:rPr>
              <w:t>IP access control</w:t>
            </w:r>
            <w:r>
              <w:tab/>
            </w:r>
            <w:r>
              <w:fldChar w:fldCharType="begin"/>
            </w:r>
            <w:r>
              <w:instrText xml:space="preserve"> PAGEREF</w:instrText>
            </w:r>
            <w:r>
              <w:instrText xml:space="preserve"> _Toc30043 \h </w:instrText>
            </w:r>
            <w:r>
              <w:fldChar w:fldCharType="separate"/>
            </w:r>
            <w:r>
              <w:t>18</w:t>
            </w:r>
            <w:r>
              <w:fldChar w:fldCharType="end"/>
            </w:r>
          </w:hyperlink>
        </w:p>
        <w:p w:rsidR="009C1340" w:rsidRDefault="00195E71">
          <w:pPr>
            <w:pStyle w:val="10"/>
            <w:tabs>
              <w:tab w:val="right" w:leader="dot" w:pos="9210"/>
            </w:tabs>
          </w:pPr>
          <w:hyperlink w:anchor="_Toc19636" w:history="1">
            <w:r>
              <w:rPr>
                <w:rFonts w:hint="eastAsia"/>
              </w:rPr>
              <w:t>VII. System Services</w:t>
            </w:r>
            <w:r>
              <w:tab/>
            </w:r>
            <w:r>
              <w:fldChar w:fldCharType="begin"/>
            </w:r>
            <w:r>
              <w:instrText xml:space="preserve"> PAGEREF _Toc19636 \h </w:instrText>
            </w:r>
            <w:r>
              <w:fldChar w:fldCharType="separate"/>
            </w:r>
            <w:r>
              <w:t>20</w:t>
            </w:r>
            <w:r>
              <w:fldChar w:fldCharType="end"/>
            </w:r>
          </w:hyperlink>
        </w:p>
        <w:p w:rsidR="009C1340" w:rsidRDefault="00195E71">
          <w:pPr>
            <w:pStyle w:val="10"/>
            <w:tabs>
              <w:tab w:val="right" w:leader="dot" w:pos="9210"/>
            </w:tabs>
          </w:pPr>
          <w:hyperlink w:anchor="_Toc1597" w:history="1">
            <w:r>
              <w:rPr>
                <w:spacing w:val="1"/>
                <w:w w:val="99"/>
              </w:rPr>
              <w:t xml:space="preserve">2. </w:t>
            </w:r>
            <w:r>
              <w:rPr>
                <w:rFonts w:hint="eastAsia"/>
              </w:rPr>
              <w:t>DMZ settings</w:t>
            </w:r>
            <w:r>
              <w:tab/>
            </w:r>
            <w:r>
              <w:fldChar w:fldCharType="begin"/>
            </w:r>
            <w:r>
              <w:instrText xml:space="preserve"> PAGEREF _Toc1597 \h </w:instrText>
            </w:r>
            <w:r>
              <w:fldChar w:fldCharType="separate"/>
            </w:r>
            <w:r>
              <w:t>21</w:t>
            </w:r>
            <w:r>
              <w:fldChar w:fldCharType="end"/>
            </w:r>
          </w:hyperlink>
        </w:p>
        <w:p w:rsidR="009C1340" w:rsidRDefault="00195E71">
          <w:pPr>
            <w:pStyle w:val="10"/>
            <w:tabs>
              <w:tab w:val="right" w:leader="dot" w:pos="9210"/>
            </w:tabs>
          </w:pPr>
          <w:hyperlink w:anchor="_Toc13975" w:history="1">
            <w:r>
              <w:rPr>
                <w:spacing w:val="1"/>
                <w:w w:val="99"/>
              </w:rPr>
              <w:t xml:space="preserve">3. </w:t>
            </w:r>
            <w:r>
              <w:rPr>
                <w:rFonts w:hint="eastAsia"/>
              </w:rPr>
              <w:t>Serial port service</w:t>
            </w:r>
            <w:r>
              <w:tab/>
            </w:r>
            <w:r>
              <w:fldChar w:fldCharType="begin"/>
            </w:r>
            <w:r>
              <w:instrText xml:space="preserve"> PAGEREF _Toc139</w:instrText>
            </w:r>
            <w:r>
              <w:instrText xml:space="preserve">75 \h </w:instrText>
            </w:r>
            <w:r>
              <w:fldChar w:fldCharType="separate"/>
            </w:r>
            <w:r>
              <w:t>22</w:t>
            </w:r>
            <w:r>
              <w:fldChar w:fldCharType="end"/>
            </w:r>
          </w:hyperlink>
        </w:p>
        <w:p w:rsidR="009C1340" w:rsidRDefault="00195E71">
          <w:pPr>
            <w:pStyle w:val="10"/>
            <w:tabs>
              <w:tab w:val="right" w:leader="dot" w:pos="9210"/>
            </w:tabs>
          </w:pPr>
          <w:hyperlink w:anchor="_Toc31637" w:history="1">
            <w:r>
              <w:rPr>
                <w:rFonts w:hint="eastAsia"/>
              </w:rPr>
              <w:t>VIII. Equipment Management</w:t>
            </w:r>
            <w:r>
              <w:tab/>
            </w:r>
            <w:r>
              <w:fldChar w:fldCharType="begin"/>
            </w:r>
            <w:r>
              <w:instrText xml:space="preserve"> PAGEREF _Toc31637 \h </w:instrText>
            </w:r>
            <w:r>
              <w:fldChar w:fldCharType="separate"/>
            </w:r>
            <w:r>
              <w:t>22</w:t>
            </w:r>
            <w:r>
              <w:fldChar w:fldCharType="end"/>
            </w:r>
          </w:hyperlink>
        </w:p>
        <w:p w:rsidR="009C1340" w:rsidRDefault="00195E71">
          <w:pPr>
            <w:pStyle w:val="10"/>
            <w:tabs>
              <w:tab w:val="right" w:leader="dot" w:pos="9210"/>
            </w:tabs>
          </w:pPr>
          <w:hyperlink w:anchor="_Toc9125" w:history="1">
            <w:r>
              <w:rPr>
                <w:bCs/>
                <w:spacing w:val="-2"/>
                <w:w w:val="98"/>
                <w:szCs w:val="19"/>
              </w:rPr>
              <w:t xml:space="preserve">1. </w:t>
            </w:r>
            <w:r>
              <w:rPr>
                <w:rFonts w:hint="eastAsia"/>
              </w:rPr>
              <w:t>Equipment management</w:t>
            </w:r>
            <w:r>
              <w:tab/>
            </w:r>
            <w:r>
              <w:fldChar w:fldCharType="begin"/>
            </w:r>
            <w:r>
              <w:instrText xml:space="preserve"> PAGEREF _Toc9125 \h </w:instrText>
            </w:r>
            <w:r>
              <w:fldChar w:fldCharType="separate"/>
            </w:r>
            <w:r>
              <w:t>22</w:t>
            </w:r>
            <w:r>
              <w:fldChar w:fldCharType="end"/>
            </w:r>
          </w:hyperlink>
        </w:p>
        <w:p w:rsidR="009C1340" w:rsidRDefault="00195E71">
          <w:pPr>
            <w:pStyle w:val="10"/>
            <w:tabs>
              <w:tab w:val="right" w:leader="dot" w:pos="9210"/>
            </w:tabs>
          </w:pPr>
          <w:hyperlink w:anchor="_Toc6855" w:history="1">
            <w:r>
              <w:rPr>
                <w:bCs/>
                <w:spacing w:val="-2"/>
                <w:w w:val="98"/>
                <w:szCs w:val="19"/>
              </w:rPr>
              <w:t xml:space="preserve">2. </w:t>
            </w:r>
            <w:r>
              <w:rPr>
                <w:rFonts w:hint="eastAsia"/>
              </w:rPr>
              <w:t>Software upgrade</w:t>
            </w:r>
            <w:r>
              <w:tab/>
            </w:r>
            <w:r>
              <w:fldChar w:fldCharType="begin"/>
            </w:r>
            <w:r>
              <w:instrText xml:space="preserve"> PAGEREF _To</w:instrText>
            </w:r>
            <w:r>
              <w:instrText xml:space="preserve">c6855 \h </w:instrText>
            </w:r>
            <w:r>
              <w:fldChar w:fldCharType="separate"/>
            </w:r>
            <w:r>
              <w:t>24</w:t>
            </w:r>
            <w:r>
              <w:fldChar w:fldCharType="end"/>
            </w:r>
          </w:hyperlink>
        </w:p>
        <w:p w:rsidR="009C1340" w:rsidRDefault="00195E71">
          <w:pPr>
            <w:pStyle w:val="10"/>
            <w:tabs>
              <w:tab w:val="right" w:leader="dot" w:pos="9210"/>
            </w:tabs>
          </w:pPr>
          <w:hyperlink w:anchor="_Toc10784" w:history="1">
            <w:r>
              <w:rPr>
                <w:bCs/>
                <w:spacing w:val="-2"/>
                <w:w w:val="98"/>
                <w:szCs w:val="19"/>
              </w:rPr>
              <w:t xml:space="preserve">3. </w:t>
            </w:r>
            <w:r>
              <w:rPr>
                <w:rFonts w:hint="eastAsia"/>
              </w:rPr>
              <w:t>Restore the factory values</w:t>
            </w:r>
            <w:r>
              <w:tab/>
            </w:r>
            <w:r>
              <w:fldChar w:fldCharType="begin"/>
            </w:r>
            <w:r>
              <w:instrText xml:space="preserve"> PAGEREF _Toc10784 \h </w:instrText>
            </w:r>
            <w:r>
              <w:fldChar w:fldCharType="separate"/>
            </w:r>
            <w:r>
              <w:t>25</w:t>
            </w:r>
            <w:r>
              <w:fldChar w:fldCharType="end"/>
            </w:r>
          </w:hyperlink>
        </w:p>
        <w:p w:rsidR="009C1340" w:rsidRDefault="00195E71">
          <w:pPr>
            <w:pStyle w:val="10"/>
            <w:tabs>
              <w:tab w:val="right" w:leader="dot" w:pos="9210"/>
            </w:tabs>
          </w:pPr>
          <w:hyperlink w:anchor="_Toc5580" w:history="1">
            <w:r>
              <w:rPr>
                <w:bCs/>
                <w:spacing w:val="-2"/>
                <w:w w:val="98"/>
                <w:szCs w:val="19"/>
              </w:rPr>
              <w:t xml:space="preserve">4. </w:t>
            </w:r>
            <w:r>
              <w:rPr>
                <w:rFonts w:hint="eastAsia"/>
              </w:rPr>
              <w:t>Password</w:t>
            </w:r>
            <w:r>
              <w:rPr>
                <w:rFonts w:hint="eastAsia"/>
              </w:rPr>
              <w:t xml:space="preserve"> management</w:t>
            </w:r>
            <w:r>
              <w:tab/>
            </w:r>
            <w:r>
              <w:fldChar w:fldCharType="begin"/>
            </w:r>
            <w:r>
              <w:instrText xml:space="preserve"> PAGEREF _Toc5580 \h </w:instrText>
            </w:r>
            <w:r>
              <w:fldChar w:fldCharType="separate"/>
            </w:r>
            <w:r>
              <w:t>25</w:t>
            </w:r>
            <w:r>
              <w:fldChar w:fldCharType="end"/>
            </w:r>
          </w:hyperlink>
        </w:p>
        <w:p w:rsidR="009C1340" w:rsidRDefault="00195E71">
          <w:pPr>
            <w:pStyle w:val="10"/>
            <w:tabs>
              <w:tab w:val="right" w:leader="dot" w:pos="9210"/>
            </w:tabs>
          </w:pPr>
          <w:hyperlink w:anchor="_Toc24016" w:history="1">
            <w:r>
              <w:rPr>
                <w:bCs/>
                <w:spacing w:val="-2"/>
                <w:w w:val="98"/>
                <w:szCs w:val="19"/>
              </w:rPr>
              <w:t xml:space="preserve">5. </w:t>
            </w:r>
            <w:r>
              <w:rPr>
                <w:rFonts w:hint="eastAsia"/>
              </w:rPr>
              <w:t>Backup, restore</w:t>
            </w:r>
            <w:r>
              <w:tab/>
            </w:r>
            <w:r>
              <w:fldChar w:fldCharType="begin"/>
            </w:r>
            <w:r>
              <w:instrText xml:space="preserve"> PAGEREF _Toc24016 \h </w:instrText>
            </w:r>
            <w:r>
              <w:fldChar w:fldCharType="separate"/>
            </w:r>
            <w:r>
              <w:t>26</w:t>
            </w:r>
            <w:r>
              <w:fldChar w:fldCharType="end"/>
            </w:r>
          </w:hyperlink>
        </w:p>
        <w:p w:rsidR="009C1340" w:rsidRDefault="00195E71">
          <w:pPr>
            <w:pStyle w:val="a3"/>
            <w:spacing w:line="32" w:lineRule="exact"/>
            <w:rPr>
              <w:rFonts w:ascii="宋体" w:eastAsia="宋体" w:hAnsi="宋体" w:cs="宋体"/>
            </w:rPr>
          </w:pPr>
          <w:r>
            <w:rPr>
              <w:rFonts w:ascii="宋体" w:eastAsia="宋体" w:hAnsi="宋体" w:cs="宋体" w:hint="eastAsia"/>
            </w:rPr>
            <w:fldChar w:fldCharType="end"/>
          </w:r>
        </w:p>
      </w:sdtContent>
    </w:sdt>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rPr>
      </w:pPr>
    </w:p>
    <w:p w:rsidR="009C1340" w:rsidRDefault="009C1340">
      <w:pPr>
        <w:pStyle w:val="a3"/>
        <w:spacing w:line="32" w:lineRule="exact"/>
        <w:rPr>
          <w:rFonts w:ascii="宋体" w:eastAsia="宋体" w:hAnsi="宋体" w:cs="宋体"/>
          <w:lang w:val="en-US"/>
        </w:rPr>
      </w:pPr>
    </w:p>
    <w:p w:rsidR="009C1340" w:rsidRDefault="00195E71">
      <w:pPr>
        <w:spacing w:before="277"/>
        <w:ind w:left="550"/>
        <w:outlineLvl w:val="0"/>
        <w:rPr>
          <w:b/>
          <w:lang w:val="en-US"/>
        </w:rPr>
      </w:pPr>
      <w:bookmarkStart w:id="2" w:name="_______2"/>
      <w:bookmarkStart w:id="3" w:name="_bookmark1"/>
      <w:bookmarkStart w:id="4" w:name="_Toc15771"/>
      <w:r>
        <w:rPr>
          <w:rFonts w:hint="eastAsia"/>
          <w:b/>
          <w:lang w:val="en-US"/>
        </w:rPr>
        <w:t>I. Interface Description</w:t>
      </w:r>
      <w:bookmarkEnd w:id="2"/>
      <w:bookmarkEnd w:id="3"/>
      <w:bookmarkEnd w:id="4"/>
    </w:p>
    <w:p w:rsidR="009C1340" w:rsidRDefault="00195E71">
      <w:pPr>
        <w:spacing w:before="277"/>
        <w:ind w:left="550"/>
        <w:outlineLvl w:val="0"/>
        <w:rPr>
          <w:b/>
        </w:rPr>
      </w:pPr>
      <w:bookmarkStart w:id="5" w:name="_Toc15091"/>
      <w:r>
        <w:rPr>
          <w:rFonts w:hint="eastAsia"/>
          <w:b/>
        </w:rPr>
        <w:t>Interface description</w:t>
      </w:r>
      <w:bookmarkEnd w:id="5"/>
    </w:p>
    <w:p w:rsidR="009C1340" w:rsidRDefault="00EE6B2E">
      <w:pPr>
        <w:spacing w:before="277"/>
        <w:rPr>
          <w:b/>
        </w:rPr>
      </w:pPr>
      <w:r>
        <w:rPr>
          <w:noProof/>
          <w:lang w:val="en-US" w:bidi="ar-SA"/>
        </w:rPr>
        <w:drawing>
          <wp:inline distT="0" distB="0" distL="0" distR="0" wp14:anchorId="00355000" wp14:editId="107B4532">
            <wp:extent cx="5848350" cy="26187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48350" cy="2618740"/>
                    </a:xfrm>
                    <a:prstGeom prst="rect">
                      <a:avLst/>
                    </a:prstGeom>
                  </pic:spPr>
                </pic:pic>
              </a:graphicData>
            </a:graphic>
          </wp:inline>
        </w:drawing>
      </w:r>
      <w:bookmarkStart w:id="6" w:name="_GoBack"/>
      <w:bookmarkEnd w:id="6"/>
    </w:p>
    <w:p w:rsidR="009C1340" w:rsidRDefault="009C1340">
      <w:pPr>
        <w:rPr>
          <w:b/>
        </w:rPr>
      </w:pP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24"/>
        <w:gridCol w:w="6446"/>
      </w:tblGrid>
      <w:tr w:rsidR="009C1340">
        <w:trPr>
          <w:trHeight w:val="311"/>
        </w:trPr>
        <w:tc>
          <w:tcPr>
            <w:tcW w:w="2024" w:type="dxa"/>
            <w:shd w:val="clear" w:color="auto" w:fill="D7F0FD"/>
          </w:tcPr>
          <w:p w:rsidR="009C1340" w:rsidRDefault="00195E71">
            <w:pPr>
              <w:pStyle w:val="TableParagraph"/>
              <w:spacing w:before="28"/>
              <w:ind w:left="8"/>
              <w:jc w:val="center"/>
              <w:rPr>
                <w:b/>
              </w:rPr>
            </w:pPr>
            <w:r>
              <w:rPr>
                <w:rFonts w:hint="eastAsia"/>
                <w:b/>
              </w:rPr>
              <w:t>Project</w:t>
            </w:r>
          </w:p>
        </w:tc>
        <w:tc>
          <w:tcPr>
            <w:tcW w:w="6446" w:type="dxa"/>
            <w:shd w:val="clear" w:color="auto" w:fill="D7F0FD"/>
          </w:tcPr>
          <w:p w:rsidR="009C1340" w:rsidRDefault="00195E71">
            <w:pPr>
              <w:pStyle w:val="TableParagraph"/>
              <w:spacing w:before="28"/>
              <w:ind w:left="3002" w:right="2992"/>
              <w:jc w:val="center"/>
              <w:rPr>
                <w:b/>
              </w:rPr>
            </w:pPr>
            <w:r>
              <w:rPr>
                <w:rFonts w:hint="eastAsia"/>
                <w:b/>
              </w:rPr>
              <w:t>Parameter</w:t>
            </w:r>
          </w:p>
        </w:tc>
      </w:tr>
      <w:tr w:rsidR="009C1340">
        <w:trPr>
          <w:trHeight w:val="623"/>
        </w:trPr>
        <w:tc>
          <w:tcPr>
            <w:tcW w:w="2024" w:type="dxa"/>
          </w:tcPr>
          <w:p w:rsidR="009C1340" w:rsidRDefault="00195E71">
            <w:pPr>
              <w:pStyle w:val="TableParagraph"/>
              <w:spacing w:before="28"/>
              <w:ind w:left="14"/>
              <w:jc w:val="center"/>
              <w:rPr>
                <w:b/>
              </w:rPr>
            </w:pPr>
            <w:r>
              <w:rPr>
                <w:rFonts w:hint="eastAsia"/>
                <w:b/>
              </w:rPr>
              <w:t>WAN port (ETH0)</w:t>
            </w:r>
          </w:p>
        </w:tc>
        <w:tc>
          <w:tcPr>
            <w:tcW w:w="6446" w:type="dxa"/>
          </w:tcPr>
          <w:p w:rsidR="009C1340" w:rsidRDefault="00195E71">
            <w:pPr>
              <w:pStyle w:val="TableParagraph"/>
              <w:spacing w:before="28"/>
              <w:ind w:left="106" w:right="-15"/>
            </w:pPr>
            <w:r>
              <w:rPr>
                <w:rFonts w:hint="eastAsia"/>
                <w:w w:val="99"/>
              </w:rPr>
              <w:t>One 10/100M adaptive Wan port with built-in isolation, supporting auto rollover (Auto MDI/MDIX),</w:t>
            </w:r>
          </w:p>
          <w:p w:rsidR="009C1340" w:rsidRDefault="00195E71">
            <w:pPr>
              <w:pStyle w:val="TableParagraph"/>
              <w:spacing w:before="56"/>
              <w:ind w:left="106"/>
            </w:pPr>
            <w:r>
              <w:rPr>
                <w:rFonts w:hint="eastAsia"/>
              </w:rPr>
              <w:t>LAN port in 4G mode</w:t>
            </w:r>
          </w:p>
        </w:tc>
      </w:tr>
      <w:tr w:rsidR="009C1340">
        <w:trPr>
          <w:trHeight w:val="312"/>
        </w:trPr>
        <w:tc>
          <w:tcPr>
            <w:tcW w:w="2024" w:type="dxa"/>
          </w:tcPr>
          <w:p w:rsidR="009C1340" w:rsidRDefault="00195E71">
            <w:pPr>
              <w:pStyle w:val="TableParagraph"/>
              <w:spacing w:before="27"/>
              <w:ind w:left="14"/>
              <w:jc w:val="center"/>
              <w:rPr>
                <w:b/>
              </w:rPr>
            </w:pPr>
            <w:r>
              <w:rPr>
                <w:rFonts w:hint="eastAsia"/>
                <w:b/>
              </w:rPr>
              <w:t>LAN port (ETH4)</w:t>
            </w:r>
          </w:p>
        </w:tc>
        <w:tc>
          <w:tcPr>
            <w:tcW w:w="6446" w:type="dxa"/>
          </w:tcPr>
          <w:p w:rsidR="009C1340" w:rsidRDefault="00195E71">
            <w:pPr>
              <w:pStyle w:val="TableParagraph"/>
              <w:spacing w:before="27"/>
              <w:ind w:left="106"/>
            </w:pPr>
            <w:r>
              <w:rPr>
                <w:rFonts w:hint="eastAsia"/>
              </w:rPr>
              <w:t>One 10/100M adaptive LAN port, supporting automatic rollover (Auto MDI/MDIX)</w:t>
            </w:r>
          </w:p>
        </w:tc>
      </w:tr>
      <w:tr w:rsidR="009C1340">
        <w:trPr>
          <w:trHeight w:val="312"/>
        </w:trPr>
        <w:tc>
          <w:tcPr>
            <w:tcW w:w="2024" w:type="dxa"/>
          </w:tcPr>
          <w:p w:rsidR="009C1340" w:rsidRDefault="00195E71">
            <w:pPr>
              <w:pStyle w:val="TableParagraph"/>
              <w:tabs>
                <w:tab w:val="left" w:pos="411"/>
              </w:tabs>
              <w:spacing w:before="27"/>
              <w:ind w:left="10"/>
              <w:jc w:val="center"/>
              <w:rPr>
                <w:b/>
              </w:rPr>
            </w:pPr>
            <w:r>
              <w:rPr>
                <w:rFonts w:hint="eastAsia"/>
                <w:b/>
              </w:rPr>
              <w:t>String</w:t>
            </w:r>
            <w:r>
              <w:rPr>
                <w:rFonts w:hint="eastAsia"/>
                <w:b/>
              </w:rPr>
              <w:tab/>
            </w:r>
            <w:r>
              <w:rPr>
                <w:rFonts w:hint="eastAsia"/>
                <w:b/>
              </w:rPr>
              <w:t>Mouth</w:t>
            </w:r>
          </w:p>
        </w:tc>
        <w:tc>
          <w:tcPr>
            <w:tcW w:w="6446" w:type="dxa"/>
          </w:tcPr>
          <w:p w:rsidR="009C1340" w:rsidRDefault="00195E71">
            <w:pPr>
              <w:pStyle w:val="TableParagraph"/>
              <w:spacing w:before="27"/>
              <w:ind w:left="106"/>
            </w:pPr>
            <w:r>
              <w:rPr>
                <w:rFonts w:hint="eastAsia"/>
              </w:rPr>
              <w:t>2 serial ports, UART0 is console, UART1 is data transmission port</w:t>
            </w:r>
          </w:p>
        </w:tc>
      </w:tr>
      <w:tr w:rsidR="009C1340">
        <w:trPr>
          <w:trHeight w:val="311"/>
        </w:trPr>
        <w:tc>
          <w:tcPr>
            <w:tcW w:w="2024" w:type="dxa"/>
          </w:tcPr>
          <w:p w:rsidR="009C1340" w:rsidRDefault="00195E71">
            <w:pPr>
              <w:pStyle w:val="TableParagraph"/>
              <w:spacing w:before="27"/>
              <w:ind w:left="15"/>
              <w:jc w:val="center"/>
              <w:rPr>
                <w:b/>
              </w:rPr>
            </w:pPr>
            <w:r>
              <w:rPr>
                <w:rFonts w:hint="eastAsia"/>
                <w:b/>
              </w:rPr>
              <w:t>USB port (PCIE)</w:t>
            </w:r>
          </w:p>
        </w:tc>
        <w:tc>
          <w:tcPr>
            <w:tcW w:w="6446" w:type="dxa"/>
          </w:tcPr>
          <w:p w:rsidR="009C1340" w:rsidRDefault="00195E71">
            <w:pPr>
              <w:pStyle w:val="TableParagraph"/>
              <w:spacing w:before="27"/>
              <w:ind w:left="106"/>
            </w:pPr>
            <w:r>
              <w:rPr>
                <w:rFonts w:hint="eastAsia"/>
              </w:rPr>
              <w:t>USB 2.0 port, connected to 4G module.</w:t>
            </w:r>
          </w:p>
        </w:tc>
      </w:tr>
      <w:tr w:rsidR="009C1340">
        <w:trPr>
          <w:trHeight w:val="312"/>
        </w:trPr>
        <w:tc>
          <w:tcPr>
            <w:tcW w:w="2024" w:type="dxa"/>
          </w:tcPr>
          <w:p w:rsidR="009C1340" w:rsidRDefault="00195E71">
            <w:pPr>
              <w:pStyle w:val="TableParagraph"/>
              <w:spacing w:before="29"/>
              <w:ind w:left="10"/>
              <w:jc w:val="center"/>
              <w:rPr>
                <w:b/>
              </w:rPr>
            </w:pPr>
            <w:r>
              <w:rPr>
                <w:rFonts w:hint="eastAsia"/>
                <w:b/>
              </w:rPr>
              <w:t>Indicator light</w:t>
            </w:r>
          </w:p>
        </w:tc>
        <w:tc>
          <w:tcPr>
            <w:tcW w:w="6446" w:type="dxa"/>
          </w:tcPr>
          <w:p w:rsidR="009C1340" w:rsidRDefault="00195E71">
            <w:pPr>
              <w:pStyle w:val="TableParagraph"/>
              <w:spacing w:before="29"/>
              <w:ind w:left="106"/>
            </w:pPr>
            <w:r>
              <w:rPr>
                <w:rFonts w:hint="eastAsia"/>
              </w:rPr>
              <w:t>3 LEDs (SYS, 4G, WLAN)</w:t>
            </w:r>
          </w:p>
        </w:tc>
      </w:tr>
      <w:tr w:rsidR="009C1340">
        <w:trPr>
          <w:trHeight w:val="311"/>
        </w:trPr>
        <w:tc>
          <w:tcPr>
            <w:tcW w:w="2024" w:type="dxa"/>
          </w:tcPr>
          <w:p w:rsidR="009C1340" w:rsidRDefault="00195E71">
            <w:pPr>
              <w:pStyle w:val="TableParagraph"/>
              <w:spacing w:before="28"/>
              <w:ind w:left="10"/>
              <w:jc w:val="center"/>
              <w:rPr>
                <w:b/>
              </w:rPr>
            </w:pPr>
            <w:r>
              <w:rPr>
                <w:rFonts w:hint="eastAsia"/>
                <w:b/>
              </w:rPr>
              <w:t>Antenna interface</w:t>
            </w:r>
          </w:p>
        </w:tc>
        <w:tc>
          <w:tcPr>
            <w:tcW w:w="6446" w:type="dxa"/>
          </w:tcPr>
          <w:p w:rsidR="009C1340" w:rsidRDefault="00195E71">
            <w:pPr>
              <w:pStyle w:val="TableParagraph"/>
              <w:spacing w:before="28"/>
              <w:ind w:left="106"/>
            </w:pPr>
            <w:r>
              <w:rPr>
                <w:rFonts w:hint="eastAsia"/>
              </w:rPr>
              <w:t>2 Generation I I-PEX Block</w:t>
            </w:r>
          </w:p>
        </w:tc>
      </w:tr>
      <w:tr w:rsidR="009C1340">
        <w:trPr>
          <w:trHeight w:val="312"/>
        </w:trPr>
        <w:tc>
          <w:tcPr>
            <w:tcW w:w="2024" w:type="dxa"/>
          </w:tcPr>
          <w:p w:rsidR="009C1340" w:rsidRDefault="00195E71">
            <w:pPr>
              <w:pStyle w:val="TableParagraph"/>
              <w:spacing w:before="28"/>
              <w:ind w:left="10"/>
              <w:jc w:val="center"/>
              <w:rPr>
                <w:b/>
              </w:rPr>
            </w:pPr>
            <w:r>
              <w:rPr>
                <w:rFonts w:hint="eastAsia"/>
                <w:b/>
              </w:rPr>
              <w:t>Power connector</w:t>
            </w:r>
          </w:p>
        </w:tc>
        <w:tc>
          <w:tcPr>
            <w:tcW w:w="6446" w:type="dxa"/>
          </w:tcPr>
          <w:p w:rsidR="009C1340" w:rsidRDefault="00195E71">
            <w:pPr>
              <w:pStyle w:val="TableParagraph"/>
              <w:spacing w:before="28"/>
              <w:ind w:left="106"/>
            </w:pPr>
            <w:r>
              <w:rPr>
                <w:rFonts w:hint="eastAsia"/>
                <w:lang w:val="en-US"/>
              </w:rPr>
              <w:t>3.3-12</w:t>
            </w:r>
            <w:r>
              <w:rPr>
                <w:rFonts w:hint="eastAsia"/>
              </w:rPr>
              <w:t>V /2A</w:t>
            </w:r>
            <w:r>
              <w:rPr>
                <w:rFonts w:hint="eastAsia"/>
                <w:spacing w:val="99"/>
              </w:rPr>
              <w:t xml:space="preserve"> </w:t>
            </w:r>
            <w:r>
              <w:rPr>
                <w:rFonts w:hint="eastAsia"/>
              </w:rPr>
              <w:t>±</w:t>
            </w:r>
            <w:r>
              <w:rPr>
                <w:rFonts w:hint="eastAsia"/>
              </w:rPr>
              <w:t>0.2V</w:t>
            </w:r>
          </w:p>
        </w:tc>
      </w:tr>
    </w:tbl>
    <w:p w:rsidR="009C1340" w:rsidRDefault="009C1340">
      <w:pPr>
        <w:rPr>
          <w:b/>
        </w:rPr>
      </w:pPr>
    </w:p>
    <w:p w:rsidR="009C1340" w:rsidRDefault="009C1340">
      <w:pPr>
        <w:rPr>
          <w:b/>
        </w:rPr>
      </w:pPr>
    </w:p>
    <w:p w:rsidR="009C1340" w:rsidRDefault="00195E71">
      <w:pPr>
        <w:spacing w:before="1" w:after="14"/>
        <w:ind w:left="440"/>
        <w:rPr>
          <w:b/>
        </w:rPr>
      </w:pPr>
      <w:bookmarkStart w:id="7" w:name="_bookmark2"/>
      <w:bookmarkStart w:id="8" w:name="_______"/>
      <w:r>
        <w:rPr>
          <w:rFonts w:hint="eastAsia"/>
          <w:b/>
        </w:rPr>
        <w:t>Indicator light status description</w:t>
      </w:r>
      <w:bookmarkEnd w:id="7"/>
      <w:bookmarkEnd w:id="8"/>
    </w:p>
    <w:tbl>
      <w:tblPr>
        <w:tblW w:w="0" w:type="auto"/>
        <w:tblInd w:w="3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548"/>
        <w:gridCol w:w="900"/>
        <w:gridCol w:w="6074"/>
      </w:tblGrid>
      <w:tr w:rsidR="009C1340">
        <w:trPr>
          <w:trHeight w:val="312"/>
        </w:trPr>
        <w:tc>
          <w:tcPr>
            <w:tcW w:w="1548" w:type="dxa"/>
          </w:tcPr>
          <w:p w:rsidR="009C1340" w:rsidRDefault="00195E71">
            <w:pPr>
              <w:pStyle w:val="TableParagraph"/>
              <w:spacing w:before="41"/>
              <w:rPr>
                <w:b/>
              </w:rPr>
            </w:pPr>
            <w:r>
              <w:rPr>
                <w:rFonts w:hint="eastAsia"/>
                <w:b/>
              </w:rPr>
              <w:t>Name</w:t>
            </w:r>
          </w:p>
        </w:tc>
        <w:tc>
          <w:tcPr>
            <w:tcW w:w="900" w:type="dxa"/>
          </w:tcPr>
          <w:p w:rsidR="009C1340" w:rsidRDefault="00195E71">
            <w:pPr>
              <w:pStyle w:val="TableParagraph"/>
              <w:spacing w:before="41"/>
              <w:rPr>
                <w:b/>
              </w:rPr>
            </w:pPr>
            <w:r>
              <w:rPr>
                <w:rFonts w:hint="eastAsia"/>
                <w:b/>
              </w:rPr>
              <w:t>Status</w:t>
            </w:r>
          </w:p>
        </w:tc>
        <w:tc>
          <w:tcPr>
            <w:tcW w:w="6074" w:type="dxa"/>
          </w:tcPr>
          <w:p w:rsidR="009C1340" w:rsidRDefault="00195E71">
            <w:pPr>
              <w:pStyle w:val="TableParagraph"/>
              <w:spacing w:before="41"/>
              <w:rPr>
                <w:b/>
              </w:rPr>
            </w:pPr>
            <w:r>
              <w:rPr>
                <w:rFonts w:hint="eastAsia"/>
                <w:b/>
              </w:rPr>
              <w:t>Description</w:t>
            </w:r>
          </w:p>
        </w:tc>
      </w:tr>
      <w:tr w:rsidR="009C1340">
        <w:trPr>
          <w:trHeight w:val="312"/>
        </w:trPr>
        <w:tc>
          <w:tcPr>
            <w:tcW w:w="1548" w:type="dxa"/>
            <w:vMerge w:val="restart"/>
          </w:tcPr>
          <w:p w:rsidR="009C1340" w:rsidRDefault="009C1340">
            <w:pPr>
              <w:pStyle w:val="TableParagraph"/>
              <w:spacing w:before="9"/>
              <w:ind w:left="0"/>
              <w:rPr>
                <w:b/>
              </w:rPr>
            </w:pPr>
          </w:p>
          <w:p w:rsidR="009C1340" w:rsidRDefault="00195E71">
            <w:pPr>
              <w:pStyle w:val="TableParagraph"/>
              <w:spacing w:before="1"/>
            </w:pPr>
            <w:r>
              <w:rPr>
                <w:rFonts w:hint="eastAsia"/>
              </w:rPr>
              <w:t>WLAN</w:t>
            </w:r>
          </w:p>
        </w:tc>
        <w:tc>
          <w:tcPr>
            <w:tcW w:w="900" w:type="dxa"/>
          </w:tcPr>
          <w:p w:rsidR="009C1340" w:rsidRDefault="00195E71">
            <w:pPr>
              <w:pStyle w:val="TableParagraph"/>
              <w:spacing w:before="41"/>
            </w:pPr>
            <w:r>
              <w:rPr>
                <w:rFonts w:hint="eastAsia"/>
              </w:rPr>
              <w:t>Flicker</w:t>
            </w:r>
          </w:p>
        </w:tc>
        <w:tc>
          <w:tcPr>
            <w:tcW w:w="6074" w:type="dxa"/>
          </w:tcPr>
          <w:p w:rsidR="009C1340" w:rsidRDefault="00195E71">
            <w:pPr>
              <w:pStyle w:val="TableParagraph"/>
              <w:spacing w:before="41"/>
            </w:pPr>
            <w:r>
              <w:rPr>
                <w:rFonts w:hint="eastAsia"/>
              </w:rPr>
              <w:t>Wireless WIFI is on</w:t>
            </w:r>
          </w:p>
        </w:tc>
      </w:tr>
      <w:tr w:rsidR="009C1340">
        <w:trPr>
          <w:trHeight w:val="312"/>
        </w:trPr>
        <w:tc>
          <w:tcPr>
            <w:tcW w:w="1548" w:type="dxa"/>
            <w:vMerge/>
            <w:tcBorders>
              <w:top w:val="nil"/>
            </w:tcBorders>
          </w:tcPr>
          <w:p w:rsidR="009C1340" w:rsidRDefault="009C1340"/>
        </w:tc>
        <w:tc>
          <w:tcPr>
            <w:tcW w:w="900" w:type="dxa"/>
          </w:tcPr>
          <w:p w:rsidR="009C1340" w:rsidRDefault="00195E71">
            <w:pPr>
              <w:pStyle w:val="TableParagraph"/>
              <w:spacing w:before="41"/>
            </w:pPr>
            <w:r>
              <w:rPr>
                <w:rFonts w:hint="eastAsia"/>
              </w:rPr>
              <w:t>Put out</w:t>
            </w:r>
          </w:p>
        </w:tc>
        <w:tc>
          <w:tcPr>
            <w:tcW w:w="6074" w:type="dxa"/>
          </w:tcPr>
          <w:p w:rsidR="009C1340" w:rsidRDefault="00195E71">
            <w:pPr>
              <w:pStyle w:val="TableParagraph"/>
              <w:spacing w:before="41"/>
            </w:pPr>
            <w:r>
              <w:rPr>
                <w:rFonts w:hint="eastAsia"/>
              </w:rPr>
              <w:t>Wireless WIFI is not turned on</w:t>
            </w:r>
          </w:p>
        </w:tc>
      </w:tr>
      <w:tr w:rsidR="009C1340">
        <w:trPr>
          <w:trHeight w:val="312"/>
        </w:trPr>
        <w:tc>
          <w:tcPr>
            <w:tcW w:w="1548" w:type="dxa"/>
            <w:vMerge w:val="restart"/>
          </w:tcPr>
          <w:p w:rsidR="009C1340" w:rsidRDefault="009C1340">
            <w:pPr>
              <w:pStyle w:val="TableParagraph"/>
              <w:spacing w:before="0"/>
              <w:ind w:left="0"/>
              <w:rPr>
                <w:b/>
              </w:rPr>
            </w:pPr>
          </w:p>
          <w:p w:rsidR="009C1340" w:rsidRDefault="00195E71">
            <w:pPr>
              <w:pStyle w:val="TableParagraph"/>
              <w:spacing w:before="131"/>
            </w:pPr>
            <w:r>
              <w:rPr>
                <w:rFonts w:hint="eastAsia"/>
              </w:rPr>
              <w:t>4G</w:t>
            </w:r>
          </w:p>
        </w:tc>
        <w:tc>
          <w:tcPr>
            <w:tcW w:w="900" w:type="dxa"/>
          </w:tcPr>
          <w:p w:rsidR="009C1340" w:rsidRDefault="00195E71">
            <w:pPr>
              <w:pStyle w:val="TableParagraph"/>
              <w:spacing w:before="40"/>
            </w:pPr>
            <w:r>
              <w:rPr>
                <w:rFonts w:hint="eastAsia"/>
              </w:rPr>
              <w:t>Move</w:t>
            </w:r>
          </w:p>
        </w:tc>
        <w:tc>
          <w:tcPr>
            <w:tcW w:w="6074" w:type="dxa"/>
          </w:tcPr>
          <w:p w:rsidR="009C1340" w:rsidRDefault="00195E71">
            <w:pPr>
              <w:pStyle w:val="TableParagraph"/>
              <w:spacing w:before="40"/>
            </w:pPr>
            <w:r>
              <w:rPr>
                <w:rFonts w:hint="eastAsia"/>
              </w:rPr>
              <w:t>Flash after power-on, indicating that the dialing process is in progress</w:t>
            </w:r>
          </w:p>
        </w:tc>
      </w:tr>
      <w:tr w:rsidR="009C1340">
        <w:trPr>
          <w:trHeight w:val="311"/>
        </w:trPr>
        <w:tc>
          <w:tcPr>
            <w:tcW w:w="1548" w:type="dxa"/>
            <w:vMerge/>
            <w:tcBorders>
              <w:top w:val="nil"/>
            </w:tcBorders>
          </w:tcPr>
          <w:p w:rsidR="009C1340" w:rsidRDefault="009C1340"/>
        </w:tc>
        <w:tc>
          <w:tcPr>
            <w:tcW w:w="900" w:type="dxa"/>
          </w:tcPr>
          <w:p w:rsidR="009C1340" w:rsidRDefault="00195E71">
            <w:pPr>
              <w:pStyle w:val="TableParagraph"/>
              <w:spacing w:before="40"/>
            </w:pPr>
            <w:r>
              <w:rPr>
                <w:rFonts w:hint="eastAsia"/>
              </w:rPr>
              <w:t>Chang Liang</w:t>
            </w:r>
          </w:p>
        </w:tc>
        <w:tc>
          <w:tcPr>
            <w:tcW w:w="6074" w:type="dxa"/>
          </w:tcPr>
          <w:p w:rsidR="009C1340" w:rsidRDefault="00195E71">
            <w:pPr>
              <w:pStyle w:val="TableParagraph"/>
              <w:spacing w:before="40"/>
            </w:pPr>
            <w:r>
              <w:rPr>
                <w:rFonts w:hint="eastAsia"/>
              </w:rPr>
              <w:t xml:space="preserve">Always on after </w:t>
            </w:r>
            <w:r>
              <w:rPr>
                <w:rFonts w:hint="eastAsia"/>
              </w:rPr>
              <w:t>power-on, indicating successful dialing</w:t>
            </w:r>
          </w:p>
        </w:tc>
      </w:tr>
      <w:tr w:rsidR="009C1340">
        <w:trPr>
          <w:trHeight w:val="312"/>
        </w:trPr>
        <w:tc>
          <w:tcPr>
            <w:tcW w:w="1548" w:type="dxa"/>
            <w:vMerge/>
            <w:tcBorders>
              <w:top w:val="nil"/>
            </w:tcBorders>
          </w:tcPr>
          <w:p w:rsidR="009C1340" w:rsidRDefault="009C1340"/>
        </w:tc>
        <w:tc>
          <w:tcPr>
            <w:tcW w:w="900" w:type="dxa"/>
          </w:tcPr>
          <w:p w:rsidR="009C1340" w:rsidRDefault="00195E71">
            <w:pPr>
              <w:pStyle w:val="TableParagraph"/>
              <w:spacing w:before="42"/>
            </w:pPr>
            <w:r>
              <w:rPr>
                <w:rFonts w:hint="eastAsia"/>
              </w:rPr>
              <w:t>Put out</w:t>
            </w:r>
          </w:p>
        </w:tc>
        <w:tc>
          <w:tcPr>
            <w:tcW w:w="6074" w:type="dxa"/>
          </w:tcPr>
          <w:p w:rsidR="009C1340" w:rsidRDefault="00195E71">
            <w:pPr>
              <w:pStyle w:val="TableParagraph"/>
              <w:spacing w:before="42"/>
            </w:pPr>
            <w:r>
              <w:rPr>
                <w:rFonts w:hint="eastAsia"/>
              </w:rPr>
              <w:t xml:space="preserve">If it turns off after power-on, it means that the LTE </w:t>
            </w:r>
            <w:r>
              <w:rPr>
                <w:rFonts w:hint="eastAsia"/>
              </w:rPr>
              <w:lastRenderedPageBreak/>
              <w:t>module or SIM card or non-4G working mode is not recognized.</w:t>
            </w:r>
          </w:p>
        </w:tc>
      </w:tr>
      <w:tr w:rsidR="009C1340">
        <w:trPr>
          <w:trHeight w:val="312"/>
        </w:trPr>
        <w:tc>
          <w:tcPr>
            <w:tcW w:w="1548" w:type="dxa"/>
            <w:vMerge w:val="restart"/>
          </w:tcPr>
          <w:p w:rsidR="009C1340" w:rsidRDefault="009C1340">
            <w:pPr>
              <w:pStyle w:val="TableParagraph"/>
              <w:spacing w:before="10"/>
              <w:ind w:left="0"/>
              <w:rPr>
                <w:b/>
              </w:rPr>
            </w:pPr>
          </w:p>
          <w:p w:rsidR="009C1340" w:rsidRDefault="00195E71">
            <w:pPr>
              <w:pStyle w:val="TableParagraph"/>
              <w:spacing w:before="0"/>
            </w:pPr>
            <w:r>
              <w:rPr>
                <w:rFonts w:hint="eastAsia"/>
              </w:rPr>
              <w:t>System light (SYS)</w:t>
            </w:r>
          </w:p>
        </w:tc>
        <w:tc>
          <w:tcPr>
            <w:tcW w:w="900" w:type="dxa"/>
          </w:tcPr>
          <w:p w:rsidR="009C1340" w:rsidRDefault="00195E71">
            <w:pPr>
              <w:pStyle w:val="TableParagraph"/>
              <w:spacing w:before="41"/>
            </w:pPr>
            <w:r>
              <w:rPr>
                <w:rFonts w:hint="eastAsia"/>
              </w:rPr>
              <w:t>Put out</w:t>
            </w:r>
          </w:p>
        </w:tc>
        <w:tc>
          <w:tcPr>
            <w:tcW w:w="6074" w:type="dxa"/>
          </w:tcPr>
          <w:p w:rsidR="009C1340" w:rsidRDefault="00195E71">
            <w:pPr>
              <w:pStyle w:val="TableParagraph"/>
              <w:spacing w:before="41"/>
            </w:pPr>
            <w:r>
              <w:rPr>
                <w:rFonts w:hint="eastAsia"/>
              </w:rPr>
              <w:t xml:space="preserve">Power on and off indicates that the power supply is abnormal </w:t>
            </w:r>
            <w:r>
              <w:rPr>
                <w:rFonts w:hint="eastAsia"/>
              </w:rPr>
              <w:t>or the system is not started.</w:t>
            </w:r>
          </w:p>
        </w:tc>
      </w:tr>
      <w:tr w:rsidR="009C1340">
        <w:trPr>
          <w:trHeight w:val="312"/>
        </w:trPr>
        <w:tc>
          <w:tcPr>
            <w:tcW w:w="1548" w:type="dxa"/>
            <w:vMerge/>
            <w:tcBorders>
              <w:top w:val="nil"/>
            </w:tcBorders>
          </w:tcPr>
          <w:p w:rsidR="009C1340" w:rsidRDefault="009C1340"/>
        </w:tc>
        <w:tc>
          <w:tcPr>
            <w:tcW w:w="900" w:type="dxa"/>
          </w:tcPr>
          <w:p w:rsidR="009C1340" w:rsidRDefault="00195E71">
            <w:pPr>
              <w:pStyle w:val="TableParagraph"/>
              <w:spacing w:before="41"/>
            </w:pPr>
            <w:r>
              <w:rPr>
                <w:rFonts w:hint="eastAsia"/>
              </w:rPr>
              <w:t>Slow flash</w:t>
            </w:r>
          </w:p>
        </w:tc>
        <w:tc>
          <w:tcPr>
            <w:tcW w:w="6074" w:type="dxa"/>
          </w:tcPr>
          <w:p w:rsidR="009C1340" w:rsidRDefault="00195E71">
            <w:pPr>
              <w:pStyle w:val="TableParagraph"/>
              <w:spacing w:before="41"/>
            </w:pPr>
            <w:r>
              <w:rPr>
                <w:rFonts w:hint="eastAsia"/>
              </w:rPr>
              <w:t>After power-on, the system flashes slowly, indicating that the system is running normally.</w:t>
            </w:r>
          </w:p>
        </w:tc>
      </w:tr>
    </w:tbl>
    <w:p w:rsidR="009C1340" w:rsidRDefault="009C1340">
      <w:pPr>
        <w:spacing w:before="92"/>
      </w:pPr>
      <w:bookmarkStart w:id="9" w:name="_bookmark3"/>
    </w:p>
    <w:p w:rsidR="009C1340" w:rsidRDefault="009C1340">
      <w:pPr>
        <w:spacing w:before="92"/>
      </w:pPr>
    </w:p>
    <w:p w:rsidR="009C1340" w:rsidRDefault="00195E71">
      <w:pPr>
        <w:spacing w:before="92"/>
      </w:pPr>
      <w:r>
        <w:rPr>
          <w:rFonts w:hint="eastAsia"/>
        </w:rPr>
        <w:t>II. Setting preparation</w:t>
      </w:r>
      <w:bookmarkEnd w:id="9"/>
    </w:p>
    <w:p w:rsidR="009C1340" w:rsidRDefault="00195E71">
      <w:pPr>
        <w:pStyle w:val="a8"/>
        <w:numPr>
          <w:ilvl w:val="0"/>
          <w:numId w:val="1"/>
        </w:numPr>
        <w:tabs>
          <w:tab w:val="left" w:pos="924"/>
        </w:tabs>
        <w:spacing w:before="110"/>
        <w:outlineLvl w:val="0"/>
        <w:rPr>
          <w:b/>
        </w:rPr>
      </w:pPr>
      <w:bookmarkStart w:id="10" w:name="B1______1"/>
      <w:bookmarkStart w:id="11" w:name="_bookmark4"/>
      <w:bookmarkStart w:id="12" w:name="_Toc5505"/>
      <w:r>
        <w:rPr>
          <w:rFonts w:hint="eastAsia"/>
          <w:b/>
        </w:rPr>
        <w:t>Connect the device</w:t>
      </w:r>
      <w:bookmarkEnd w:id="10"/>
      <w:bookmarkEnd w:id="11"/>
      <w:bookmarkEnd w:id="12"/>
    </w:p>
    <w:p w:rsidR="009C1340" w:rsidRDefault="00195E71">
      <w:pPr>
        <w:spacing w:before="22" w:line="278" w:lineRule="auto"/>
        <w:ind w:left="1068" w:right="4146" w:hanging="209"/>
        <w:rPr>
          <w:w w:val="95"/>
        </w:rPr>
      </w:pPr>
      <w:bookmarkStart w:id="13" w:name="_bookmark5"/>
      <w:bookmarkStart w:id="14" w:name="B1_____"/>
      <w:r>
        <w:rPr>
          <w:rFonts w:hint="eastAsia"/>
          <w:w w:val="95"/>
        </w:rPr>
        <w:t xml:space="preserve">You can connect your device to the router by following these steps. </w:t>
      </w:r>
    </w:p>
    <w:p w:rsidR="009C1340" w:rsidRDefault="00195E71">
      <w:pPr>
        <w:spacing w:before="22" w:line="278" w:lineRule="auto"/>
        <w:ind w:left="1068" w:right="4146" w:hanging="209"/>
      </w:pPr>
      <w:r>
        <w:rPr>
          <w:rFonts w:hint="eastAsia"/>
          <w:w w:val="95"/>
        </w:rPr>
        <w:t xml:space="preserve">1) </w:t>
      </w:r>
      <w:r>
        <w:rPr>
          <w:rFonts w:hint="eastAsia"/>
          <w:w w:val="95"/>
        </w:rPr>
        <w:t>Wired connection</w:t>
      </w:r>
      <w:bookmarkEnd w:id="13"/>
      <w:bookmarkEnd w:id="14"/>
    </w:p>
    <w:p w:rsidR="009C1340" w:rsidRDefault="00195E71">
      <w:pPr>
        <w:spacing w:line="269" w:lineRule="exact"/>
        <w:ind w:left="1280"/>
      </w:pPr>
      <w:r>
        <w:rPr>
          <w:rFonts w:hint="eastAsia"/>
        </w:rPr>
        <w:t>Wired to the LAN port of the router, set the IP address of the computer</w:t>
      </w:r>
    </w:p>
    <w:p w:rsidR="009C1340" w:rsidRDefault="00195E71">
      <w:pPr>
        <w:spacing w:before="43" w:line="278" w:lineRule="auto"/>
        <w:ind w:left="860" w:right="366" w:firstLine="420"/>
      </w:pPr>
      <w:r>
        <w:rPr>
          <w:rFonts w:hint="eastAsia"/>
        </w:rPr>
        <w:t>Before accessing the router Web management settings page, we recommend that you set your computer to Obtain an IP Address Automatically and Obtain a DNS Server Address</w:t>
      </w:r>
      <w:r>
        <w:rPr>
          <w:rFonts w:hint="eastAsia"/>
        </w:rPr>
        <w:t xml:space="preserve"> Automatically so that the router assigns IP addresses automatically. If you need to assign a static IP address to the computer, you need to set the IP address of the computer and the IP address of the LAN port of the router in the same subnet (the default</w:t>
      </w:r>
      <w:r>
        <w:rPr>
          <w:rFonts w:hint="eastAsia"/>
        </w:rPr>
        <w:t xml:space="preserve"> IP address of LAN port of the router is 192.168.10.1, and the subnet mask is 255.255.255.0).</w:t>
      </w:r>
    </w:p>
    <w:p w:rsidR="009C1340" w:rsidRDefault="009C1340"/>
    <w:p w:rsidR="009C1340" w:rsidRDefault="00195E71">
      <w:pPr>
        <w:spacing w:before="141"/>
        <w:ind w:left="1068"/>
      </w:pPr>
      <w:bookmarkStart w:id="15" w:name="B2____WiFi_____"/>
      <w:bookmarkStart w:id="16" w:name="_bookmark6"/>
      <w:r>
        <w:rPr>
          <w:rFonts w:hint="eastAsia"/>
        </w:rPr>
        <w:t>2) Connect via WiFi</w:t>
      </w:r>
      <w:bookmarkEnd w:id="15"/>
      <w:bookmarkEnd w:id="16"/>
    </w:p>
    <w:p w:rsidR="009C1340" w:rsidRDefault="00195E71">
      <w:pPr>
        <w:spacing w:before="43" w:line="278" w:lineRule="auto"/>
        <w:ind w:left="860" w:right="354" w:firstLine="420"/>
        <w:rPr>
          <w:w w:val="99"/>
          <w:lang w:val="en-US"/>
        </w:rPr>
      </w:pPr>
      <w:r>
        <w:rPr>
          <w:rFonts w:hint="eastAsia"/>
          <w:w w:val="99"/>
        </w:rPr>
        <w:t>The computer searches for the wireless network connection of the wireless router (the default wireless name is the router model + the last fo</w:t>
      </w:r>
      <w:r>
        <w:rPr>
          <w:rFonts w:hint="eastAsia"/>
          <w:w w:val="99"/>
        </w:rPr>
        <w:t>ur digits of MAC), and then clicks the'Connect 'button to establish the connection. The wireless password is: 12345678</w:t>
      </w:r>
      <w:r>
        <w:rPr>
          <w:rFonts w:hint="eastAsia"/>
          <w:w w:val="99"/>
          <w:lang w:val="en-US"/>
        </w:rPr>
        <w:t>.</w:t>
      </w:r>
    </w:p>
    <w:p w:rsidR="009C1340" w:rsidRDefault="009C1340">
      <w:pPr>
        <w:spacing w:before="43" w:line="278" w:lineRule="auto"/>
        <w:ind w:left="860" w:right="354" w:firstLine="420"/>
        <w:rPr>
          <w:w w:val="99"/>
          <w:lang w:val="en-US"/>
        </w:rPr>
      </w:pPr>
    </w:p>
    <w:p w:rsidR="009C1340" w:rsidRDefault="00195E71">
      <w:pPr>
        <w:pStyle w:val="a8"/>
        <w:tabs>
          <w:tab w:val="left" w:pos="924"/>
        </w:tabs>
        <w:spacing w:before="0" w:line="295" w:lineRule="exact"/>
        <w:ind w:left="0" w:firstLine="0"/>
        <w:rPr>
          <w:b/>
        </w:rPr>
      </w:pPr>
      <w:r>
        <w:rPr>
          <w:rFonts w:hint="eastAsia"/>
          <w:b/>
          <w:lang w:val="en-US"/>
        </w:rPr>
        <w:tab/>
        <w:t xml:space="preserve"> 2.</w:t>
      </w:r>
      <w:r>
        <w:rPr>
          <w:rFonts w:hint="eastAsia"/>
          <w:b/>
        </w:rPr>
        <w:t>Verify connectivity between the computer and the router</w:t>
      </w:r>
    </w:p>
    <w:p w:rsidR="009C1340" w:rsidRDefault="00195E71">
      <w:pPr>
        <w:spacing w:before="22" w:line="278" w:lineRule="auto"/>
        <w:ind w:left="440" w:right="469" w:firstLine="420"/>
      </w:pPr>
      <w:r>
        <w:rPr>
          <w:rFonts w:hint="eastAsia"/>
        </w:rPr>
        <w:t>When your computer's network icon shows that you are connected, you have su</w:t>
      </w:r>
      <w:r>
        <w:rPr>
          <w:rFonts w:hint="eastAsia"/>
        </w:rPr>
        <w:t>ccessfully obtained an IP address. To ensure successful connectivity, use the Ping command to confirm.</w:t>
      </w:r>
    </w:p>
    <w:p w:rsidR="009C1340" w:rsidRDefault="00195E71">
      <w:pPr>
        <w:spacing w:before="43" w:line="278" w:lineRule="auto"/>
        <w:ind w:left="860" w:right="354" w:firstLine="420"/>
        <w:rPr>
          <w:w w:val="99"/>
          <w:lang w:val="en-US"/>
        </w:rPr>
        <w:sectPr w:rsidR="009C1340">
          <w:headerReference w:type="default" r:id="rId12"/>
          <w:pgSz w:w="11910" w:h="16840"/>
          <w:pgMar w:top="1240" w:right="1340" w:bottom="1360" w:left="1360" w:header="1036" w:footer="1172" w:gutter="0"/>
          <w:cols w:space="720"/>
        </w:sectPr>
      </w:pPr>
      <w:r>
        <w:rPr>
          <w:rFonts w:hint="eastAsia"/>
          <w:noProof/>
          <w:lang w:val="en-US" w:bidi="ar-SA"/>
        </w:rPr>
        <w:drawing>
          <wp:anchor distT="0" distB="0" distL="0" distR="0" simplePos="0" relativeHeight="251660288" behindDoc="0" locked="0" layoutInCell="1" allowOverlap="1">
            <wp:simplePos x="0" y="0"/>
            <wp:positionH relativeFrom="page">
              <wp:posOffset>1609090</wp:posOffset>
            </wp:positionH>
            <wp:positionV relativeFrom="paragraph">
              <wp:posOffset>419100</wp:posOffset>
            </wp:positionV>
            <wp:extent cx="4398645" cy="1314450"/>
            <wp:effectExtent l="0" t="0" r="1905" b="0"/>
            <wp:wrapTopAndBottom/>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jpeg"/>
                    <pic:cNvPicPr>
                      <a:picLocks noChangeAspect="1"/>
                    </pic:cNvPicPr>
                  </pic:nvPicPr>
                  <pic:blipFill>
                    <a:blip r:embed="rId13" cstate="print"/>
                    <a:stretch>
                      <a:fillRect/>
                    </a:stretch>
                  </pic:blipFill>
                  <pic:spPr>
                    <a:xfrm>
                      <a:off x="0" y="0"/>
                      <a:ext cx="4398761" cy="1314450"/>
                    </a:xfrm>
                    <a:prstGeom prst="rect">
                      <a:avLst/>
                    </a:prstGeom>
                  </pic:spPr>
                </pic:pic>
              </a:graphicData>
            </a:graphic>
          </wp:anchor>
        </w:drawing>
      </w:r>
      <w:r>
        <w:rPr>
          <w:rFonts w:hint="eastAsia"/>
        </w:rPr>
        <w:t>Method: Open the cmd command line window and execute</w:t>
      </w:r>
    </w:p>
    <w:p w:rsidR="009C1340" w:rsidRDefault="009C1340">
      <w:pPr>
        <w:spacing w:line="32" w:lineRule="exact"/>
      </w:pPr>
    </w:p>
    <w:p w:rsidR="009C1340" w:rsidRDefault="009C1340">
      <w:pPr>
        <w:pStyle w:val="a8"/>
        <w:tabs>
          <w:tab w:val="left" w:pos="924"/>
        </w:tabs>
        <w:spacing w:before="0" w:line="295" w:lineRule="exact"/>
        <w:ind w:left="0" w:firstLine="0"/>
        <w:rPr>
          <w:b/>
        </w:rPr>
      </w:pPr>
      <w:bookmarkStart w:id="17" w:name="_bookmark7"/>
      <w:bookmarkStart w:id="18" w:name="B2____________"/>
    </w:p>
    <w:bookmarkEnd w:id="17"/>
    <w:bookmarkEnd w:id="18"/>
    <w:p w:rsidR="009C1340" w:rsidRDefault="00195E71">
      <w:pPr>
        <w:spacing w:line="278" w:lineRule="auto"/>
        <w:ind w:right="2253" w:firstLine="720"/>
      </w:pPr>
      <w:r>
        <w:rPr>
          <w:rFonts w:hint="eastAsia"/>
        </w:rPr>
        <w:t xml:space="preserve">the ping command: Ping 192.168.10.1 If the screen </w:t>
      </w:r>
      <w:r>
        <w:rPr>
          <w:rFonts w:hint="eastAsia"/>
          <w:lang w:val="en-US"/>
        </w:rPr>
        <w:tab/>
      </w:r>
      <w:r>
        <w:rPr>
          <w:rFonts w:hint="eastAsia"/>
        </w:rPr>
        <w:t xml:space="preserve">displays as follows, it indicates that the computer </w:t>
      </w:r>
      <w:r>
        <w:rPr>
          <w:rFonts w:hint="eastAsia"/>
          <w:lang w:val="en-US"/>
        </w:rPr>
        <w:tab/>
      </w:r>
      <w:r>
        <w:rPr>
          <w:rFonts w:hint="eastAsia"/>
        </w:rPr>
        <w:t xml:space="preserve">has </w:t>
      </w:r>
      <w:r>
        <w:rPr>
          <w:rFonts w:hint="eastAsia"/>
          <w:lang w:val="en-US"/>
        </w:rPr>
        <w:tab/>
      </w:r>
      <w:r>
        <w:rPr>
          <w:rFonts w:hint="eastAsia"/>
        </w:rPr>
        <w:t>successfully established a connection with the router.</w:t>
      </w:r>
    </w:p>
    <w:p w:rsidR="009C1340" w:rsidRDefault="009C1340">
      <w:pPr>
        <w:spacing w:before="9"/>
      </w:pPr>
    </w:p>
    <w:p w:rsidR="009C1340" w:rsidRDefault="00195E71">
      <w:pPr>
        <w:pStyle w:val="2"/>
        <w:numPr>
          <w:ilvl w:val="0"/>
          <w:numId w:val="1"/>
        </w:numPr>
        <w:tabs>
          <w:tab w:val="left" w:pos="924"/>
        </w:tabs>
        <w:rPr>
          <w:sz w:val="22"/>
          <w:szCs w:val="22"/>
        </w:rPr>
      </w:pPr>
      <w:bookmarkStart w:id="19" w:name="B3______"/>
      <w:bookmarkStart w:id="20" w:name="_bookmark8"/>
      <w:bookmarkStart w:id="21" w:name="_Toc28106"/>
      <w:r>
        <w:rPr>
          <w:rFonts w:hint="eastAsia"/>
          <w:sz w:val="22"/>
          <w:szCs w:val="22"/>
        </w:rPr>
        <w:t>Log in to the router</w:t>
      </w:r>
      <w:bookmarkEnd w:id="19"/>
      <w:bookmarkEnd w:id="20"/>
      <w:bookmarkEnd w:id="21"/>
    </w:p>
    <w:p w:rsidR="009C1340" w:rsidRDefault="00195E71">
      <w:pPr>
        <w:spacing w:before="23"/>
        <w:ind w:left="860"/>
      </w:pPr>
      <w:r>
        <w:rPr>
          <w:rFonts w:hint="eastAsia"/>
        </w:rPr>
        <w:t>Next, you will log in to the router Web administration settings page.</w:t>
      </w:r>
    </w:p>
    <w:p w:rsidR="009C1340" w:rsidRDefault="00195E71">
      <w:pPr>
        <w:spacing w:before="43" w:line="278" w:lineRule="auto"/>
        <w:ind w:left="440" w:right="459" w:firstLine="420"/>
      </w:pPr>
      <w:r>
        <w:rPr>
          <w:rFonts w:hint="eastAsia"/>
        </w:rPr>
        <w:t>Enter in the Web browser address bar</w:t>
      </w:r>
      <w:hyperlink r:id="rId14">
        <w:r>
          <w:rPr>
            <w:rFonts w:hint="eastAsia"/>
            <w:spacing w:val="-3"/>
          </w:rPr>
          <w:t>http://192.168.10.1</w:t>
        </w:r>
      </w:hyperlink>
      <w:r>
        <w:rPr>
          <w:rFonts w:hint="eastAsia"/>
        </w:rPr>
        <w:t>Enter the login user name and password in the pop-up box.</w:t>
      </w:r>
    </w:p>
    <w:p w:rsidR="009C1340" w:rsidRDefault="00195E71">
      <w:pPr>
        <w:spacing w:line="269" w:lineRule="exact"/>
        <w:ind w:left="860"/>
      </w:pPr>
      <w:r>
        <w:rPr>
          <w:rFonts w:hint="eastAsia"/>
        </w:rPr>
        <w:t>When logging in for the first time, please enter the default user name: admin and password: admin.</w:t>
      </w:r>
    </w:p>
    <w:p w:rsidR="009C1340" w:rsidRDefault="009C1340">
      <w:pPr>
        <w:spacing w:before="6"/>
      </w:pPr>
    </w:p>
    <w:p w:rsidR="009C1340" w:rsidRDefault="00195E71">
      <w:pPr>
        <w:spacing w:before="129" w:line="278" w:lineRule="auto"/>
        <w:ind w:left="440" w:right="1298"/>
      </w:pPr>
      <w:r>
        <w:rPr>
          <w:rFonts w:hint="eastAsia"/>
        </w:rPr>
        <w:t xml:space="preserve">After successful login, enter the Web management </w:t>
      </w:r>
      <w:r>
        <w:rPr>
          <w:rFonts w:hint="eastAsia"/>
        </w:rPr>
        <w:t>settings page. At this time, you can set and manage the router. In the current status options page, you can view the Wan port, LAN port, 3G/4G status and other information.</w:t>
      </w:r>
    </w:p>
    <w:p w:rsidR="009C1340" w:rsidRDefault="00195E71">
      <w:pPr>
        <w:spacing w:line="278" w:lineRule="auto"/>
        <w:sectPr w:rsidR="009C1340">
          <w:pgSz w:w="11910" w:h="16840"/>
          <w:pgMar w:top="1240" w:right="1340" w:bottom="1360" w:left="1360" w:header="1036" w:footer="1172" w:gutter="0"/>
          <w:cols w:space="720"/>
        </w:sectPr>
      </w:pPr>
      <w:r>
        <w:rPr>
          <w:rFonts w:hint="eastAsia"/>
          <w:noProof/>
          <w:lang w:val="en-US" w:bidi="ar-SA"/>
        </w:rPr>
        <w:drawing>
          <wp:inline distT="0" distB="0" distL="114300" distR="114300">
            <wp:extent cx="5052695" cy="5674995"/>
            <wp:effectExtent l="0" t="0" r="14605" b="19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5052695" cy="5674995"/>
                    </a:xfrm>
                    <a:prstGeom prst="rect">
                      <a:avLst/>
                    </a:prstGeom>
                    <a:noFill/>
                    <a:ln>
                      <a:noFill/>
                    </a:ln>
                  </pic:spPr>
                </pic:pic>
              </a:graphicData>
            </a:graphic>
          </wp:inline>
        </w:drawing>
      </w:r>
    </w:p>
    <w:p w:rsidR="009C1340" w:rsidRDefault="009C1340">
      <w:pPr>
        <w:spacing w:before="12"/>
      </w:pPr>
    </w:p>
    <w:p w:rsidR="009C1340" w:rsidRDefault="00195E71">
      <w:pPr>
        <w:pStyle w:val="1"/>
        <w:spacing w:before="54"/>
        <w:ind w:left="0" w:firstLine="720"/>
        <w:rPr>
          <w:rFonts w:ascii="宋体" w:eastAsia="宋体" w:hAnsi="宋体" w:cs="宋体"/>
          <w:sz w:val="22"/>
          <w:szCs w:val="22"/>
        </w:rPr>
      </w:pPr>
      <w:bookmarkStart w:id="22" w:name="_bookmark9"/>
      <w:bookmarkStart w:id="23" w:name="_______1"/>
      <w:bookmarkStart w:id="24" w:name="_Toc19972"/>
      <w:r>
        <w:rPr>
          <w:rFonts w:ascii="宋体" w:eastAsia="宋体" w:hAnsi="宋体" w:cs="宋体" w:hint="eastAsia"/>
          <w:sz w:val="22"/>
          <w:szCs w:val="22"/>
        </w:rPr>
        <w:t>III. Working Mode</w:t>
      </w:r>
      <w:bookmarkEnd w:id="22"/>
      <w:bookmarkEnd w:id="23"/>
      <w:bookmarkEnd w:id="24"/>
    </w:p>
    <w:p w:rsidR="009C1340" w:rsidRDefault="00195E71">
      <w:pPr>
        <w:spacing w:before="128" w:line="278" w:lineRule="auto"/>
        <w:ind w:left="440" w:right="451" w:firstLine="360"/>
      </w:pPr>
      <w:r>
        <w:rPr>
          <w:rFonts w:hint="eastAsia"/>
        </w:rPr>
        <w:t xml:space="preserve">The M400D offers 4 operating modes: 3G/4G </w:t>
      </w:r>
      <w:r>
        <w:rPr>
          <w:rFonts w:hint="eastAsia"/>
        </w:rPr>
        <w:t>wireless routing mode (default), standard wireless routing mode, wireless AP + wireless client bridging mode, and wireless AP + wi</w:t>
      </w:r>
      <w:r>
        <w:rPr>
          <w:rFonts w:hint="eastAsia"/>
          <w:noProof/>
          <w:lang w:val="en-US" w:bidi="ar-SA"/>
        </w:rPr>
        <w:drawing>
          <wp:inline distT="0" distB="0" distL="114300" distR="114300">
            <wp:extent cx="5845175" cy="5654675"/>
            <wp:effectExtent l="0" t="0" r="3175"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5845175" cy="5654675"/>
                    </a:xfrm>
                    <a:prstGeom prst="rect">
                      <a:avLst/>
                    </a:prstGeom>
                    <a:noFill/>
                    <a:ln>
                      <a:noFill/>
                    </a:ln>
                  </pic:spPr>
                </pic:pic>
              </a:graphicData>
            </a:graphic>
          </wp:inline>
        </w:drawing>
      </w:r>
      <w:r>
        <w:rPr>
          <w:rFonts w:hint="eastAsia"/>
        </w:rPr>
        <w:t>reless client mode:</w:t>
      </w:r>
    </w:p>
    <w:p w:rsidR="009C1340" w:rsidRDefault="009C1340">
      <w:pPr>
        <w:spacing w:line="278" w:lineRule="auto"/>
        <w:sectPr w:rsidR="009C1340">
          <w:headerReference w:type="default" r:id="rId17"/>
          <w:pgSz w:w="11910" w:h="16840"/>
          <w:pgMar w:top="1440" w:right="1340" w:bottom="1360" w:left="1360" w:header="1036" w:footer="1172" w:gutter="0"/>
          <w:cols w:space="720"/>
        </w:sectPr>
      </w:pPr>
    </w:p>
    <w:p w:rsidR="009C1340" w:rsidRDefault="00195E71">
      <w:pPr>
        <w:spacing w:before="70"/>
        <w:ind w:firstLine="720"/>
        <w:rPr>
          <w:b/>
        </w:rPr>
      </w:pPr>
      <w:bookmarkStart w:id="25" w:name="_bookmark10"/>
      <w:bookmarkStart w:id="26" w:name="B1_3G_4G______"/>
      <w:r>
        <w:rPr>
          <w:rFonts w:hint="eastAsia"/>
          <w:b/>
        </w:rPr>
        <w:lastRenderedPageBreak/>
        <w:t>1.3G/4G Wireless Routing Mode</w:t>
      </w:r>
      <w:bookmarkEnd w:id="25"/>
      <w:bookmarkEnd w:id="26"/>
    </w:p>
    <w:p w:rsidR="009C1340" w:rsidRDefault="00195E71">
      <w:pPr>
        <w:spacing w:before="43" w:line="278" w:lineRule="auto"/>
        <w:ind w:left="440" w:right="469" w:firstLine="628"/>
      </w:pPr>
      <w:r>
        <w:rPr>
          <w:rFonts w:hint="eastAsia"/>
          <w:w w:val="95"/>
        </w:rPr>
        <w:t>The M400D defaults to 3G/4G wireless routing mode (i.e. 3</w:t>
      </w:r>
      <w:r>
        <w:rPr>
          <w:rFonts w:hint="eastAsia"/>
          <w:w w:val="95"/>
        </w:rPr>
        <w:t>G/4G wireless Internet access to wired or WIFI output). After the 3G/4G tariff card is inserted and powered on, the router will automatically identify the 3G/4G network dial-up Internet access.</w:t>
      </w:r>
    </w:p>
    <w:p w:rsidR="009C1340" w:rsidRDefault="00195E71">
      <w:pPr>
        <w:spacing w:line="278" w:lineRule="auto"/>
        <w:ind w:left="440" w:right="471" w:firstLine="628"/>
      </w:pPr>
      <w:r>
        <w:rPr>
          <w:rFonts w:hint="eastAsia"/>
          <w:w w:val="95"/>
        </w:rPr>
        <w:t>You can also define the network operator you need to select in</w:t>
      </w:r>
      <w:r>
        <w:rPr>
          <w:rFonts w:hint="eastAsia"/>
          <w:w w:val="95"/>
        </w:rPr>
        <w:t xml:space="preserve"> the 3G/4G setting option page, such as China Mobile, China Unicom, China Telecom, and APN card.</w:t>
      </w:r>
    </w:p>
    <w:tbl>
      <w:tblPr>
        <w:tblpPr w:leftFromText="180" w:rightFromText="180" w:vertAnchor="text" w:horzAnchor="page" w:tblpX="1692" w:tblpY="7805"/>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312"/>
        <w:gridCol w:w="1420"/>
        <w:gridCol w:w="1771"/>
        <w:gridCol w:w="1701"/>
        <w:gridCol w:w="1134"/>
        <w:gridCol w:w="1076"/>
      </w:tblGrid>
      <w:tr w:rsidR="009C1340">
        <w:trPr>
          <w:trHeight w:val="311"/>
        </w:trPr>
        <w:tc>
          <w:tcPr>
            <w:tcW w:w="1312" w:type="dxa"/>
            <w:shd w:val="clear" w:color="auto" w:fill="BEBEBE"/>
          </w:tcPr>
          <w:p w:rsidR="009C1340" w:rsidRDefault="00195E71">
            <w:pPr>
              <w:pStyle w:val="TableParagraph"/>
              <w:spacing w:before="20"/>
              <w:ind w:left="212" w:right="206"/>
              <w:jc w:val="center"/>
            </w:pPr>
            <w:r>
              <w:rPr>
                <w:rFonts w:hint="eastAsia"/>
              </w:rPr>
              <w:t>Operator</w:t>
            </w:r>
          </w:p>
        </w:tc>
        <w:tc>
          <w:tcPr>
            <w:tcW w:w="1420" w:type="dxa"/>
            <w:shd w:val="clear" w:color="auto" w:fill="BEBEBE"/>
          </w:tcPr>
          <w:p w:rsidR="009C1340" w:rsidRDefault="00195E71">
            <w:pPr>
              <w:pStyle w:val="TableParagraph"/>
              <w:spacing w:before="20"/>
              <w:ind w:left="237"/>
            </w:pPr>
            <w:r>
              <w:rPr>
                <w:rFonts w:hint="eastAsia"/>
              </w:rPr>
              <w:t>3G/4G network</w:t>
            </w:r>
          </w:p>
        </w:tc>
        <w:tc>
          <w:tcPr>
            <w:tcW w:w="1771" w:type="dxa"/>
            <w:shd w:val="clear" w:color="auto" w:fill="BEBEBE"/>
          </w:tcPr>
          <w:p w:rsidR="009C1340" w:rsidRDefault="00195E71">
            <w:pPr>
              <w:pStyle w:val="TableParagraph"/>
              <w:spacing w:before="20"/>
              <w:ind w:left="602" w:right="592"/>
              <w:jc w:val="center"/>
            </w:pPr>
            <w:r>
              <w:rPr>
                <w:rFonts w:hint="eastAsia"/>
              </w:rPr>
              <w:t>APN</w:t>
            </w:r>
          </w:p>
        </w:tc>
        <w:tc>
          <w:tcPr>
            <w:tcW w:w="1701" w:type="dxa"/>
            <w:shd w:val="clear" w:color="auto" w:fill="BEBEBE"/>
          </w:tcPr>
          <w:p w:rsidR="009C1340" w:rsidRDefault="00195E71">
            <w:pPr>
              <w:pStyle w:val="TableParagraph"/>
              <w:spacing w:before="20"/>
              <w:ind w:left="93" w:right="86"/>
              <w:jc w:val="center"/>
            </w:pPr>
            <w:r>
              <w:rPr>
                <w:rFonts w:hint="eastAsia"/>
              </w:rPr>
              <w:t>Dialing number</w:t>
            </w:r>
          </w:p>
        </w:tc>
        <w:tc>
          <w:tcPr>
            <w:tcW w:w="1134" w:type="dxa"/>
            <w:shd w:val="clear" w:color="auto" w:fill="BEBEBE"/>
          </w:tcPr>
          <w:p w:rsidR="009C1340" w:rsidRDefault="00195E71">
            <w:pPr>
              <w:pStyle w:val="TableParagraph"/>
              <w:spacing w:before="20"/>
              <w:ind w:left="230" w:right="223"/>
              <w:jc w:val="center"/>
            </w:pPr>
            <w:r>
              <w:rPr>
                <w:rFonts w:hint="eastAsia"/>
              </w:rPr>
              <w:t>User name</w:t>
            </w:r>
          </w:p>
        </w:tc>
        <w:tc>
          <w:tcPr>
            <w:tcW w:w="1076" w:type="dxa"/>
            <w:shd w:val="clear" w:color="auto" w:fill="BEBEBE"/>
          </w:tcPr>
          <w:p w:rsidR="009C1340" w:rsidRDefault="00195E71">
            <w:pPr>
              <w:pStyle w:val="TableParagraph"/>
              <w:spacing w:before="20"/>
              <w:ind w:left="304" w:right="299"/>
              <w:jc w:val="center"/>
            </w:pPr>
            <w:r>
              <w:rPr>
                <w:rFonts w:hint="eastAsia"/>
              </w:rPr>
              <w:t>Password</w:t>
            </w:r>
          </w:p>
        </w:tc>
      </w:tr>
      <w:tr w:rsidR="009C1340">
        <w:trPr>
          <w:trHeight w:val="624"/>
        </w:trPr>
        <w:tc>
          <w:tcPr>
            <w:tcW w:w="1312" w:type="dxa"/>
          </w:tcPr>
          <w:p w:rsidR="009C1340" w:rsidRDefault="00195E71">
            <w:pPr>
              <w:pStyle w:val="TableParagraph"/>
              <w:spacing w:before="22"/>
              <w:ind w:left="215" w:right="206"/>
              <w:jc w:val="center"/>
            </w:pPr>
            <w:r>
              <w:rPr>
                <w:rFonts w:hint="eastAsia"/>
              </w:rPr>
              <w:t>China Mobile</w:t>
            </w:r>
          </w:p>
        </w:tc>
        <w:tc>
          <w:tcPr>
            <w:tcW w:w="1420" w:type="dxa"/>
          </w:tcPr>
          <w:p w:rsidR="009C1340" w:rsidRDefault="00195E71">
            <w:pPr>
              <w:pStyle w:val="TableParagraph"/>
              <w:spacing w:before="22"/>
              <w:ind w:left="290"/>
            </w:pPr>
            <w:r>
              <w:rPr>
                <w:rFonts w:hint="eastAsia"/>
              </w:rPr>
              <w:t>TD-SCDMA</w:t>
            </w:r>
          </w:p>
          <w:p w:rsidR="009C1340" w:rsidRDefault="00195E71">
            <w:pPr>
              <w:pStyle w:val="TableParagraph"/>
              <w:spacing w:before="43"/>
              <w:ind w:left="340"/>
            </w:pPr>
            <w:r>
              <w:rPr>
                <w:rFonts w:hint="eastAsia"/>
              </w:rPr>
              <w:t>TDD-LTE</w:t>
            </w:r>
          </w:p>
        </w:tc>
        <w:tc>
          <w:tcPr>
            <w:tcW w:w="1771" w:type="dxa"/>
          </w:tcPr>
          <w:p w:rsidR="009C1340" w:rsidRDefault="00195E71">
            <w:pPr>
              <w:pStyle w:val="TableParagraph"/>
              <w:spacing w:before="22"/>
              <w:ind w:left="602" w:right="594"/>
              <w:jc w:val="center"/>
            </w:pPr>
            <w:r>
              <w:rPr>
                <w:rFonts w:hint="eastAsia"/>
              </w:rPr>
              <w:t>cmnet</w:t>
            </w:r>
          </w:p>
        </w:tc>
        <w:tc>
          <w:tcPr>
            <w:tcW w:w="1701" w:type="dxa"/>
          </w:tcPr>
          <w:p w:rsidR="009C1340" w:rsidRDefault="00195E71">
            <w:pPr>
              <w:pStyle w:val="TableParagraph"/>
              <w:spacing w:before="22"/>
              <w:ind w:left="95" w:right="86"/>
              <w:jc w:val="center"/>
            </w:pPr>
            <w:r>
              <w:rPr>
                <w:rFonts w:hint="eastAsia"/>
              </w:rPr>
              <w:t>* 99 * * * 1 # or * 99 #</w:t>
            </w:r>
          </w:p>
          <w:p w:rsidR="009C1340" w:rsidRDefault="00195E71">
            <w:pPr>
              <w:pStyle w:val="TableParagraph"/>
              <w:spacing w:before="43"/>
              <w:ind w:left="95" w:right="86"/>
              <w:jc w:val="center"/>
            </w:pPr>
            <w:r>
              <w:rPr>
                <w:rFonts w:hint="eastAsia"/>
              </w:rPr>
              <w:t>Or * 98 * 1 #</w:t>
            </w:r>
          </w:p>
        </w:tc>
        <w:tc>
          <w:tcPr>
            <w:tcW w:w="1134" w:type="dxa"/>
          </w:tcPr>
          <w:p w:rsidR="009C1340" w:rsidRDefault="00195E71">
            <w:pPr>
              <w:pStyle w:val="TableParagraph"/>
              <w:spacing w:before="22"/>
              <w:ind w:left="230" w:right="220"/>
              <w:jc w:val="center"/>
            </w:pPr>
            <w:r>
              <w:rPr>
                <w:rFonts w:hint="eastAsia"/>
              </w:rPr>
              <w:t>card</w:t>
            </w:r>
          </w:p>
        </w:tc>
        <w:tc>
          <w:tcPr>
            <w:tcW w:w="1076" w:type="dxa"/>
          </w:tcPr>
          <w:p w:rsidR="009C1340" w:rsidRDefault="00195E71">
            <w:pPr>
              <w:pStyle w:val="TableParagraph"/>
              <w:spacing w:before="22"/>
              <w:ind w:left="305" w:right="297"/>
              <w:jc w:val="center"/>
            </w:pPr>
            <w:r>
              <w:rPr>
                <w:rFonts w:hint="eastAsia"/>
              </w:rPr>
              <w:t>card</w:t>
            </w:r>
          </w:p>
        </w:tc>
      </w:tr>
      <w:tr w:rsidR="009C1340">
        <w:trPr>
          <w:trHeight w:val="623"/>
        </w:trPr>
        <w:tc>
          <w:tcPr>
            <w:tcW w:w="1312" w:type="dxa"/>
          </w:tcPr>
          <w:p w:rsidR="009C1340" w:rsidRDefault="00195E71">
            <w:pPr>
              <w:pStyle w:val="TableParagraph"/>
              <w:ind w:left="215" w:right="206"/>
              <w:jc w:val="center"/>
            </w:pPr>
            <w:r>
              <w:rPr>
                <w:rFonts w:hint="eastAsia"/>
              </w:rPr>
              <w:t xml:space="preserve">China </w:t>
            </w:r>
            <w:r>
              <w:rPr>
                <w:rFonts w:hint="eastAsia"/>
              </w:rPr>
              <w:t>Telecom</w:t>
            </w:r>
          </w:p>
        </w:tc>
        <w:tc>
          <w:tcPr>
            <w:tcW w:w="1420" w:type="dxa"/>
          </w:tcPr>
          <w:p w:rsidR="009C1340" w:rsidRDefault="00195E71">
            <w:pPr>
              <w:pStyle w:val="TableParagraph"/>
              <w:ind w:left="290"/>
            </w:pPr>
            <w:r>
              <w:rPr>
                <w:rFonts w:hint="eastAsia"/>
              </w:rPr>
              <w:t>CDMA2000</w:t>
            </w:r>
          </w:p>
          <w:p w:rsidR="009C1340" w:rsidRDefault="00195E71">
            <w:pPr>
              <w:pStyle w:val="TableParagraph"/>
              <w:spacing w:before="43"/>
              <w:ind w:left="340"/>
            </w:pPr>
            <w:r>
              <w:rPr>
                <w:rFonts w:hint="eastAsia"/>
              </w:rPr>
              <w:t>FDD-LTE</w:t>
            </w:r>
          </w:p>
        </w:tc>
        <w:tc>
          <w:tcPr>
            <w:tcW w:w="1771" w:type="dxa"/>
          </w:tcPr>
          <w:p w:rsidR="009C1340" w:rsidRDefault="00195E71">
            <w:pPr>
              <w:pStyle w:val="TableParagraph"/>
              <w:ind w:left="602" w:right="594"/>
              <w:jc w:val="center"/>
            </w:pPr>
            <w:r>
              <w:rPr>
                <w:rFonts w:hint="eastAsia"/>
              </w:rPr>
              <w:t>ctnet</w:t>
            </w:r>
          </w:p>
        </w:tc>
        <w:tc>
          <w:tcPr>
            <w:tcW w:w="1701" w:type="dxa"/>
          </w:tcPr>
          <w:p w:rsidR="009C1340" w:rsidRDefault="00195E71">
            <w:pPr>
              <w:pStyle w:val="TableParagraph"/>
              <w:ind w:left="95" w:right="86"/>
              <w:jc w:val="center"/>
            </w:pPr>
            <w:r>
              <w:rPr>
                <w:rFonts w:hint="eastAsia"/>
              </w:rPr>
              <w:t>#777</w:t>
            </w:r>
          </w:p>
        </w:tc>
        <w:tc>
          <w:tcPr>
            <w:tcW w:w="1134" w:type="dxa"/>
          </w:tcPr>
          <w:p w:rsidR="009C1340" w:rsidRDefault="00195E71">
            <w:pPr>
              <w:pStyle w:val="TableParagraph"/>
              <w:ind w:left="230" w:right="220"/>
              <w:jc w:val="center"/>
            </w:pPr>
            <w:r>
              <w:rPr>
                <w:rFonts w:hint="eastAsia"/>
              </w:rPr>
              <w:t>card</w:t>
            </w:r>
          </w:p>
        </w:tc>
        <w:tc>
          <w:tcPr>
            <w:tcW w:w="1076" w:type="dxa"/>
          </w:tcPr>
          <w:p w:rsidR="009C1340" w:rsidRDefault="00195E71">
            <w:pPr>
              <w:pStyle w:val="TableParagraph"/>
              <w:ind w:left="305" w:right="297"/>
              <w:jc w:val="center"/>
            </w:pPr>
            <w:r>
              <w:rPr>
                <w:rFonts w:hint="eastAsia"/>
              </w:rPr>
              <w:t>card</w:t>
            </w:r>
          </w:p>
        </w:tc>
      </w:tr>
      <w:tr w:rsidR="009C1340">
        <w:trPr>
          <w:trHeight w:val="624"/>
        </w:trPr>
        <w:tc>
          <w:tcPr>
            <w:tcW w:w="1312" w:type="dxa"/>
          </w:tcPr>
          <w:p w:rsidR="009C1340" w:rsidRDefault="00195E71">
            <w:pPr>
              <w:pStyle w:val="TableParagraph"/>
              <w:ind w:left="215" w:right="206"/>
              <w:jc w:val="center"/>
            </w:pPr>
            <w:r>
              <w:rPr>
                <w:rFonts w:hint="eastAsia"/>
              </w:rPr>
              <w:t>China Unicom</w:t>
            </w:r>
          </w:p>
        </w:tc>
        <w:tc>
          <w:tcPr>
            <w:tcW w:w="1420" w:type="dxa"/>
          </w:tcPr>
          <w:p w:rsidR="009C1340" w:rsidRDefault="00195E71">
            <w:pPr>
              <w:pStyle w:val="TableParagraph"/>
              <w:ind w:left="321" w:right="314"/>
              <w:jc w:val="center"/>
            </w:pPr>
            <w:r>
              <w:rPr>
                <w:rFonts w:hint="eastAsia"/>
              </w:rPr>
              <w:t>WCDMA</w:t>
            </w:r>
          </w:p>
          <w:p w:rsidR="009C1340" w:rsidRDefault="00195E71">
            <w:pPr>
              <w:pStyle w:val="TableParagraph"/>
              <w:spacing w:before="43"/>
              <w:ind w:left="321" w:right="314"/>
              <w:jc w:val="center"/>
            </w:pPr>
            <w:r>
              <w:rPr>
                <w:rFonts w:hint="eastAsia"/>
              </w:rPr>
              <w:t>FDD-LTE</w:t>
            </w:r>
          </w:p>
        </w:tc>
        <w:tc>
          <w:tcPr>
            <w:tcW w:w="1771" w:type="dxa"/>
          </w:tcPr>
          <w:p w:rsidR="009C1340" w:rsidRDefault="00195E71">
            <w:pPr>
              <w:pStyle w:val="TableParagraph"/>
              <w:ind w:left="602" w:right="594"/>
              <w:jc w:val="center"/>
            </w:pPr>
            <w:r>
              <w:rPr>
                <w:rFonts w:hint="eastAsia"/>
              </w:rPr>
              <w:t>3gnet</w:t>
            </w:r>
          </w:p>
        </w:tc>
        <w:tc>
          <w:tcPr>
            <w:tcW w:w="1701" w:type="dxa"/>
          </w:tcPr>
          <w:p w:rsidR="009C1340" w:rsidRDefault="00195E71">
            <w:pPr>
              <w:pStyle w:val="TableParagraph"/>
              <w:ind w:left="95" w:right="86"/>
              <w:jc w:val="center"/>
            </w:pPr>
            <w:r>
              <w:rPr>
                <w:rFonts w:hint="eastAsia"/>
              </w:rPr>
              <w:t>*99#</w:t>
            </w:r>
          </w:p>
        </w:tc>
        <w:tc>
          <w:tcPr>
            <w:tcW w:w="1134" w:type="dxa"/>
          </w:tcPr>
          <w:p w:rsidR="009C1340" w:rsidRDefault="00195E71">
            <w:pPr>
              <w:pStyle w:val="TableParagraph"/>
              <w:ind w:left="9"/>
              <w:jc w:val="center"/>
            </w:pPr>
            <w:r>
              <w:rPr>
                <w:rFonts w:hint="eastAsia"/>
                <w:w w:val="99"/>
              </w:rPr>
              <w:t>Empty</w:t>
            </w:r>
          </w:p>
        </w:tc>
        <w:tc>
          <w:tcPr>
            <w:tcW w:w="1076" w:type="dxa"/>
          </w:tcPr>
          <w:p w:rsidR="009C1340" w:rsidRDefault="00195E71">
            <w:pPr>
              <w:pStyle w:val="TableParagraph"/>
              <w:ind w:left="7"/>
              <w:jc w:val="center"/>
            </w:pPr>
            <w:r>
              <w:rPr>
                <w:rFonts w:hint="eastAsia"/>
                <w:w w:val="99"/>
              </w:rPr>
              <w:t>Empty</w:t>
            </w:r>
          </w:p>
        </w:tc>
      </w:tr>
    </w:tbl>
    <w:p w:rsidR="009C1340" w:rsidRDefault="00195E71">
      <w:pPr>
        <w:spacing w:line="278" w:lineRule="auto"/>
        <w:sectPr w:rsidR="009C1340">
          <w:pgSz w:w="11910" w:h="16840"/>
          <w:pgMar w:top="1440" w:right="1340" w:bottom="1360" w:left="1360" w:header="1036" w:footer="1172" w:gutter="0"/>
          <w:cols w:space="720"/>
        </w:sectPr>
      </w:pPr>
      <w:r>
        <w:rPr>
          <w:rFonts w:hint="eastAsia"/>
          <w:noProof/>
          <w:lang w:val="en-US" w:bidi="ar-SA"/>
        </w:rPr>
        <w:drawing>
          <wp:inline distT="0" distB="0" distL="114300" distR="114300">
            <wp:extent cx="5845810" cy="4795520"/>
            <wp:effectExtent l="0" t="0" r="2540" b="508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8"/>
                    <a:stretch>
                      <a:fillRect/>
                    </a:stretch>
                  </pic:blipFill>
                  <pic:spPr>
                    <a:xfrm>
                      <a:off x="0" y="0"/>
                      <a:ext cx="5845810" cy="4795520"/>
                    </a:xfrm>
                    <a:prstGeom prst="rect">
                      <a:avLst/>
                    </a:prstGeom>
                    <a:noFill/>
                    <a:ln>
                      <a:noFill/>
                    </a:ln>
                  </pic:spPr>
                </pic:pic>
              </a:graphicData>
            </a:graphic>
          </wp:inline>
        </w:drawing>
      </w:r>
    </w:p>
    <w:p w:rsidR="009C1340" w:rsidRDefault="009C1340">
      <w:pPr>
        <w:spacing w:before="1"/>
      </w:pPr>
    </w:p>
    <w:p w:rsidR="009C1340" w:rsidRDefault="00195E71">
      <w:pPr>
        <w:pStyle w:val="a8"/>
        <w:numPr>
          <w:ilvl w:val="0"/>
          <w:numId w:val="2"/>
        </w:numPr>
        <w:tabs>
          <w:tab w:val="left" w:pos="654"/>
        </w:tabs>
        <w:spacing w:before="70"/>
        <w:outlineLvl w:val="0"/>
        <w:rPr>
          <w:b/>
        </w:rPr>
      </w:pPr>
      <w:bookmarkStart w:id="27" w:name="_bookmark11"/>
      <w:bookmarkStart w:id="28" w:name="B2________1"/>
      <w:bookmarkStart w:id="29" w:name="_Toc20294"/>
      <w:r>
        <w:rPr>
          <w:rFonts w:hint="eastAsia"/>
          <w:b/>
        </w:rPr>
        <w:t>Standard routing model</w:t>
      </w:r>
      <w:bookmarkEnd w:id="27"/>
      <w:bookmarkEnd w:id="28"/>
      <w:bookmarkEnd w:id="29"/>
    </w:p>
    <w:p w:rsidR="009C1340" w:rsidRDefault="00195E71">
      <w:pPr>
        <w:spacing w:before="42" w:line="278" w:lineRule="auto"/>
        <w:ind w:left="440" w:right="469" w:firstLine="420"/>
      </w:pPr>
      <w:r>
        <w:rPr>
          <w:rFonts w:hint="eastAsia"/>
          <w:w w:val="95"/>
        </w:rPr>
        <w:t xml:space="preserve">In the standard routing mode, the ETH0 port is a Wan port, which provides three Internet access modes: static IP </w:t>
      </w:r>
      <w:r>
        <w:rPr>
          <w:rFonts w:hint="eastAsia"/>
          <w:w w:val="95"/>
        </w:rPr>
        <w:t>address, dynamic IP address, and PPPoE dialing.</w:t>
      </w:r>
    </w:p>
    <w:p w:rsidR="009C1340" w:rsidRDefault="00195E71">
      <w:pPr>
        <w:pStyle w:val="a8"/>
        <w:numPr>
          <w:ilvl w:val="1"/>
          <w:numId w:val="2"/>
        </w:numPr>
        <w:tabs>
          <w:tab w:val="left" w:pos="1382"/>
        </w:tabs>
        <w:spacing w:before="0" w:line="269" w:lineRule="exact"/>
        <w:jc w:val="left"/>
      </w:pPr>
      <w:bookmarkStart w:id="30" w:name="_bookmark12"/>
      <w:bookmarkStart w:id="31" w:name="B1___IP______"/>
      <w:r>
        <w:rPr>
          <w:rFonts w:hint="eastAsia"/>
        </w:rPr>
        <w:t>Static IP address access mode</w:t>
      </w:r>
      <w:bookmarkEnd w:id="30"/>
      <w:bookmarkEnd w:id="31"/>
    </w:p>
    <w:p w:rsidR="009C1340" w:rsidRDefault="00195E71">
      <w:pPr>
        <w:spacing w:before="43" w:line="278" w:lineRule="auto"/>
        <w:ind w:left="440" w:right="459" w:firstLine="420"/>
      </w:pPr>
      <w:r>
        <w:rPr>
          <w:rFonts w:hint="eastAsia"/>
        </w:rPr>
        <w:t>After switching the working mode to the standard routing mode, select the static address in the WAN setting option page, input the IP address, network mask, gateway, DNS and othe</w:t>
      </w:r>
      <w:r>
        <w:rPr>
          <w:rFonts w:hint="eastAsia"/>
        </w:rPr>
        <w:t>r relevant parameters provided by the ISP (or the upper level router), and click OK.</w:t>
      </w:r>
    </w:p>
    <w:p w:rsidR="009C1340" w:rsidRDefault="00195E71">
      <w:pPr>
        <w:spacing w:line="269" w:lineRule="exact"/>
        <w:ind w:left="860"/>
      </w:pPr>
      <w:r>
        <w:rPr>
          <w:rFonts w:hint="eastAsia"/>
        </w:rPr>
        <w:t>View the connection status in the Current Status Options page.</w:t>
      </w:r>
    </w:p>
    <w:p w:rsidR="009C1340" w:rsidRDefault="009C1340"/>
    <w:p w:rsidR="009C1340" w:rsidRDefault="00195E71">
      <w:r>
        <w:rPr>
          <w:rFonts w:hint="eastAsia"/>
          <w:noProof/>
          <w:lang w:val="en-US" w:bidi="ar-SA"/>
        </w:rPr>
        <w:drawing>
          <wp:inline distT="0" distB="0" distL="114300" distR="114300">
            <wp:extent cx="5844540" cy="3573145"/>
            <wp:effectExtent l="0" t="0" r="3810" b="825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9"/>
                    <a:stretch>
                      <a:fillRect/>
                    </a:stretch>
                  </pic:blipFill>
                  <pic:spPr>
                    <a:xfrm>
                      <a:off x="0" y="0"/>
                      <a:ext cx="5844540" cy="3573145"/>
                    </a:xfrm>
                    <a:prstGeom prst="rect">
                      <a:avLst/>
                    </a:prstGeom>
                    <a:noFill/>
                    <a:ln>
                      <a:noFill/>
                    </a:ln>
                  </pic:spPr>
                </pic:pic>
              </a:graphicData>
            </a:graphic>
          </wp:inline>
        </w:drawing>
      </w:r>
    </w:p>
    <w:p w:rsidR="009C1340" w:rsidRDefault="009C1340"/>
    <w:p w:rsidR="009C1340" w:rsidRDefault="009C1340">
      <w:pPr>
        <w:spacing w:before="3"/>
      </w:pPr>
    </w:p>
    <w:p w:rsidR="009C1340" w:rsidRDefault="00195E71">
      <w:pPr>
        <w:pStyle w:val="a8"/>
        <w:numPr>
          <w:ilvl w:val="1"/>
          <w:numId w:val="2"/>
        </w:numPr>
        <w:tabs>
          <w:tab w:val="left" w:pos="1382"/>
        </w:tabs>
        <w:spacing w:before="70"/>
        <w:jc w:val="left"/>
      </w:pPr>
      <w:bookmarkStart w:id="32" w:name="_bookmark13"/>
      <w:bookmarkStart w:id="33" w:name="B2___IP______"/>
      <w:r>
        <w:rPr>
          <w:rFonts w:hint="eastAsia"/>
        </w:rPr>
        <w:t>Dynamic IP address network access mode</w:t>
      </w:r>
      <w:bookmarkEnd w:id="32"/>
      <w:bookmarkEnd w:id="33"/>
    </w:p>
    <w:p w:rsidR="009C1340" w:rsidRDefault="00195E71">
      <w:pPr>
        <w:spacing w:before="43" w:line="278" w:lineRule="auto"/>
        <w:ind w:left="440" w:right="457" w:firstLine="420"/>
      </w:pPr>
      <w:r>
        <w:rPr>
          <w:rFonts w:hint="eastAsia"/>
        </w:rPr>
        <w:t xml:space="preserve">After switching the working mode to the standard routing mode, </w:t>
      </w:r>
      <w:r>
        <w:rPr>
          <w:rFonts w:hint="eastAsia"/>
        </w:rPr>
        <w:t>select the dynamic address in the WAN setting option page, and the router will automatically obtain the IP address of the WAN port. Click OK.</w:t>
      </w:r>
    </w:p>
    <w:p w:rsidR="009C1340" w:rsidRDefault="00195E71">
      <w:pPr>
        <w:spacing w:before="43" w:line="278" w:lineRule="auto"/>
        <w:ind w:right="457"/>
      </w:pPr>
      <w:r>
        <w:rPr>
          <w:rFonts w:hint="eastAsia"/>
          <w:noProof/>
          <w:lang w:val="en-US" w:bidi="ar-SA"/>
        </w:rPr>
        <w:lastRenderedPageBreak/>
        <w:drawing>
          <wp:inline distT="0" distB="0" distL="114300" distR="114300">
            <wp:extent cx="5845810" cy="2573655"/>
            <wp:effectExtent l="0" t="0" r="2540" b="1714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5845810" cy="2573655"/>
                    </a:xfrm>
                    <a:prstGeom prst="rect">
                      <a:avLst/>
                    </a:prstGeom>
                    <a:noFill/>
                    <a:ln>
                      <a:noFill/>
                    </a:ln>
                  </pic:spPr>
                </pic:pic>
              </a:graphicData>
            </a:graphic>
          </wp:inline>
        </w:drawing>
      </w:r>
    </w:p>
    <w:p w:rsidR="009C1340" w:rsidRDefault="00195E71">
      <w:pPr>
        <w:spacing w:line="269" w:lineRule="exact"/>
        <w:ind w:left="860"/>
      </w:pPr>
      <w:r>
        <w:rPr>
          <w:rFonts w:hint="eastAsia"/>
        </w:rPr>
        <w:t>View the connection status in the Current Status Options page.</w:t>
      </w:r>
    </w:p>
    <w:p w:rsidR="009C1340" w:rsidRDefault="009C1340">
      <w:pPr>
        <w:spacing w:line="32" w:lineRule="exact"/>
        <w:ind w:left="66"/>
      </w:pPr>
    </w:p>
    <w:p w:rsidR="009C1340" w:rsidRDefault="009C1340">
      <w:pPr>
        <w:spacing w:line="32" w:lineRule="exact"/>
        <w:ind w:left="66"/>
      </w:pPr>
    </w:p>
    <w:p w:rsidR="009C1340" w:rsidRDefault="009C1340">
      <w:pPr>
        <w:spacing w:line="32" w:lineRule="exact"/>
        <w:ind w:left="66"/>
      </w:pPr>
    </w:p>
    <w:p w:rsidR="009C1340" w:rsidRDefault="009C1340">
      <w:pPr>
        <w:spacing w:line="32" w:lineRule="exact"/>
        <w:ind w:left="66"/>
      </w:pPr>
    </w:p>
    <w:p w:rsidR="009C1340" w:rsidRDefault="009C1340">
      <w:pPr>
        <w:spacing w:line="32" w:lineRule="exact"/>
        <w:ind w:left="66"/>
      </w:pPr>
    </w:p>
    <w:p w:rsidR="009C1340" w:rsidRDefault="00195E71">
      <w:pPr>
        <w:pStyle w:val="a8"/>
        <w:numPr>
          <w:ilvl w:val="1"/>
          <w:numId w:val="2"/>
        </w:numPr>
        <w:tabs>
          <w:tab w:val="left" w:pos="1176"/>
        </w:tabs>
        <w:spacing w:before="6"/>
        <w:ind w:left="1175" w:hanging="316"/>
        <w:jc w:val="left"/>
      </w:pPr>
      <w:bookmarkStart w:id="34" w:name="B3_PPPoE______"/>
      <w:bookmarkStart w:id="35" w:name="_bookmark14"/>
      <w:r>
        <w:rPr>
          <w:rFonts w:hint="eastAsia"/>
        </w:rPr>
        <w:t>PPPoE dial-up mode</w:t>
      </w:r>
      <w:bookmarkEnd w:id="34"/>
      <w:bookmarkEnd w:id="35"/>
    </w:p>
    <w:p w:rsidR="009C1340" w:rsidRDefault="00195E71">
      <w:pPr>
        <w:spacing w:before="43" w:line="278" w:lineRule="auto"/>
        <w:ind w:left="440" w:right="456" w:firstLine="420"/>
        <w:jc w:val="both"/>
      </w:pPr>
      <w:r>
        <w:rPr>
          <w:rFonts w:hint="eastAsia"/>
        </w:rPr>
        <w:t>Connect the WAN port to A</w:t>
      </w:r>
      <w:r>
        <w:rPr>
          <w:rFonts w:hint="eastAsia"/>
        </w:rPr>
        <w:t>DSLModel, select the standard routing mode in the working mode menu option page of the WEB management interface of the router, then select PPPoE in the Internet access mode in the WAN setting menu option page, fill in the PPPoE user name and password provi</w:t>
      </w:r>
      <w:r>
        <w:rPr>
          <w:rFonts w:hint="eastAsia"/>
        </w:rPr>
        <w:t>ded by the ISP, and click OK.</w:t>
      </w:r>
    </w:p>
    <w:p w:rsidR="009C1340" w:rsidRDefault="00195E71">
      <w:pPr>
        <w:spacing w:line="269" w:lineRule="exact"/>
        <w:ind w:left="860"/>
      </w:pPr>
      <w:r>
        <w:rPr>
          <w:rFonts w:hint="eastAsia"/>
        </w:rPr>
        <w:t>View the connection status in the Current Status Options page.</w:t>
      </w:r>
    </w:p>
    <w:p w:rsidR="009C1340" w:rsidRDefault="00195E71">
      <w:r>
        <w:rPr>
          <w:rFonts w:hint="eastAsia"/>
          <w:noProof/>
          <w:lang w:val="en-US" w:bidi="ar-SA"/>
        </w:rPr>
        <w:drawing>
          <wp:inline distT="0" distB="0" distL="114300" distR="114300">
            <wp:extent cx="5843905" cy="3275965"/>
            <wp:effectExtent l="0" t="0" r="4445" b="63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1"/>
                    <a:stretch>
                      <a:fillRect/>
                    </a:stretch>
                  </pic:blipFill>
                  <pic:spPr>
                    <a:xfrm>
                      <a:off x="0" y="0"/>
                      <a:ext cx="5843905" cy="3275965"/>
                    </a:xfrm>
                    <a:prstGeom prst="rect">
                      <a:avLst/>
                    </a:prstGeom>
                    <a:noFill/>
                    <a:ln>
                      <a:noFill/>
                    </a:ln>
                  </pic:spPr>
                </pic:pic>
              </a:graphicData>
            </a:graphic>
          </wp:inline>
        </w:drawing>
      </w:r>
    </w:p>
    <w:p w:rsidR="009C1340" w:rsidRDefault="00195E71">
      <w:pPr>
        <w:pStyle w:val="a8"/>
        <w:numPr>
          <w:ilvl w:val="0"/>
          <w:numId w:val="2"/>
        </w:numPr>
        <w:tabs>
          <w:tab w:val="left" w:pos="654"/>
        </w:tabs>
        <w:spacing w:before="165"/>
        <w:rPr>
          <w:b/>
        </w:rPr>
      </w:pPr>
      <w:bookmarkStart w:id="36" w:name="_bookmark15"/>
      <w:bookmarkStart w:id="37" w:name="B3___AP__________"/>
      <w:r>
        <w:rPr>
          <w:rFonts w:hint="eastAsia"/>
          <w:b/>
        </w:rPr>
        <w:t>Wireless AP + Wireless Client Bridge Mode</w:t>
      </w:r>
      <w:bookmarkEnd w:id="36"/>
      <w:bookmarkEnd w:id="37"/>
    </w:p>
    <w:p w:rsidR="009C1340" w:rsidRDefault="00195E71">
      <w:pPr>
        <w:spacing w:before="43" w:line="278" w:lineRule="auto"/>
        <w:ind w:left="440" w:right="456" w:firstLine="420"/>
        <w:jc w:val="both"/>
      </w:pPr>
      <w:r>
        <w:rPr>
          <w:rFonts w:hint="eastAsia"/>
        </w:rPr>
        <w:t>In this mode, the M400D can be used as a bridging AP to bridge the WIFI signal of the previous wireless router. In this</w:t>
      </w:r>
      <w:r>
        <w:rPr>
          <w:rFonts w:hint="eastAsia"/>
        </w:rPr>
        <w:t xml:space="preserve"> mode, the DHCP service function of the device is turned off. After successful bridging, the previous wireless router allocates IP to the LAN port or the device </w:t>
      </w:r>
      <w:r>
        <w:rPr>
          <w:rFonts w:hint="eastAsia"/>
        </w:rPr>
        <w:lastRenderedPageBreak/>
        <w:t>accessed by WIFI.</w:t>
      </w:r>
    </w:p>
    <w:p w:rsidR="009C1340" w:rsidRDefault="00195E71">
      <w:pPr>
        <w:spacing w:line="278" w:lineRule="auto"/>
        <w:ind w:left="440" w:right="456" w:firstLine="420"/>
        <w:jc w:val="both"/>
      </w:pPr>
      <w:r>
        <w:rPr>
          <w:rFonts w:hint="eastAsia"/>
        </w:rPr>
        <w:t>Set the local IP of the computer to 192.168.10.100, connect the LAN port thro</w:t>
      </w:r>
      <w:r>
        <w:rPr>
          <w:rFonts w:hint="eastAsia"/>
        </w:rPr>
        <w:t>ugh the network cable, enter the Web management interface of the router, and select the wireless AP + wireless client bridging mode in the working mode option page.</w:t>
      </w:r>
    </w:p>
    <w:p w:rsidR="009C1340" w:rsidRDefault="009C1340"/>
    <w:p w:rsidR="009C1340" w:rsidRDefault="00195E71">
      <w:pPr>
        <w:ind w:left="440"/>
      </w:pPr>
      <w:r>
        <w:rPr>
          <w:rFonts w:hint="eastAsia"/>
          <w:noProof/>
          <w:lang w:val="en-US" w:bidi="ar-SA"/>
        </w:rPr>
        <w:drawing>
          <wp:inline distT="0" distB="0" distL="114300" distR="114300">
            <wp:extent cx="5845175" cy="5676900"/>
            <wp:effectExtent l="0" t="0" r="3175" b="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2"/>
                    <a:stretch>
                      <a:fillRect/>
                    </a:stretch>
                  </pic:blipFill>
                  <pic:spPr>
                    <a:xfrm>
                      <a:off x="0" y="0"/>
                      <a:ext cx="5845175" cy="5676900"/>
                    </a:xfrm>
                    <a:prstGeom prst="rect">
                      <a:avLst/>
                    </a:prstGeom>
                    <a:noFill/>
                    <a:ln>
                      <a:noFill/>
                    </a:ln>
                  </pic:spPr>
                </pic:pic>
              </a:graphicData>
            </a:graphic>
          </wp:inline>
        </w:drawing>
      </w:r>
    </w:p>
    <w:p w:rsidR="009C1340" w:rsidRDefault="009C1340">
      <w:pPr>
        <w:spacing w:before="11"/>
      </w:pPr>
    </w:p>
    <w:p w:rsidR="009C1340" w:rsidRDefault="00195E71">
      <w:pPr>
        <w:spacing w:before="70"/>
        <w:ind w:left="440"/>
      </w:pPr>
      <w:r>
        <w:rPr>
          <w:rFonts w:hint="eastAsia"/>
        </w:rPr>
        <w:t>After the working mode is switched successfully, select LAN settings in the menu bar, a</w:t>
      </w:r>
      <w:r>
        <w:rPr>
          <w:rFonts w:hint="eastAsia"/>
        </w:rPr>
        <w:t>nd click to search for the wireless network to be bridged.</w:t>
      </w:r>
    </w:p>
    <w:p w:rsidR="009C1340" w:rsidRDefault="00195E71">
      <w:pPr>
        <w:spacing w:before="70"/>
      </w:pPr>
      <w:r>
        <w:rPr>
          <w:rFonts w:hint="eastAsia"/>
          <w:noProof/>
          <w:lang w:val="en-US" w:bidi="ar-SA"/>
        </w:rPr>
        <w:lastRenderedPageBreak/>
        <w:drawing>
          <wp:inline distT="0" distB="0" distL="114300" distR="114300">
            <wp:extent cx="5845175" cy="5676900"/>
            <wp:effectExtent l="0" t="0" r="3175"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2"/>
                    <a:stretch>
                      <a:fillRect/>
                    </a:stretch>
                  </pic:blipFill>
                  <pic:spPr>
                    <a:xfrm>
                      <a:off x="0" y="0"/>
                      <a:ext cx="5845175" cy="5676900"/>
                    </a:xfrm>
                    <a:prstGeom prst="rect">
                      <a:avLst/>
                    </a:prstGeom>
                    <a:noFill/>
                    <a:ln>
                      <a:noFill/>
                    </a:ln>
                  </pic:spPr>
                </pic:pic>
              </a:graphicData>
            </a:graphic>
          </wp:inline>
        </w:drawing>
      </w:r>
    </w:p>
    <w:p w:rsidR="009C1340" w:rsidRDefault="009C1340">
      <w:pPr>
        <w:spacing w:before="1"/>
      </w:pPr>
    </w:p>
    <w:p w:rsidR="009C1340" w:rsidRDefault="009C1340"/>
    <w:p w:rsidR="009C1340" w:rsidRDefault="009C1340">
      <w:pPr>
        <w:spacing w:before="5"/>
      </w:pPr>
    </w:p>
    <w:p w:rsidR="009C1340" w:rsidRDefault="00195E71">
      <w:pPr>
        <w:spacing w:before="70"/>
        <w:ind w:left="440"/>
      </w:pPr>
      <w:r>
        <w:rPr>
          <w:rFonts w:hint="eastAsia"/>
        </w:rPr>
        <w:t>In the search window, you can see the valid wireless AP name in the current range, check the corresponding wireless AP, and record the security mode.</w:t>
      </w:r>
    </w:p>
    <w:p w:rsidR="009C1340" w:rsidRDefault="00195E71">
      <w:pPr>
        <w:spacing w:before="12"/>
      </w:pPr>
      <w:r>
        <w:rPr>
          <w:rFonts w:hint="eastAsia"/>
          <w:noProof/>
          <w:lang w:val="en-US" w:bidi="ar-SA"/>
        </w:rPr>
        <w:lastRenderedPageBreak/>
        <w:drawing>
          <wp:anchor distT="0" distB="0" distL="0" distR="0" simplePos="0" relativeHeight="251659264" behindDoc="0" locked="0" layoutInCell="1" allowOverlap="1">
            <wp:simplePos x="0" y="0"/>
            <wp:positionH relativeFrom="page">
              <wp:posOffset>1143000</wp:posOffset>
            </wp:positionH>
            <wp:positionV relativeFrom="paragraph">
              <wp:posOffset>89535</wp:posOffset>
            </wp:positionV>
            <wp:extent cx="5257165" cy="3808730"/>
            <wp:effectExtent l="0" t="0" r="0" b="0"/>
            <wp:wrapTopAndBottom/>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pic:cNvPicPr>
                      <a:picLocks noChangeAspect="1"/>
                    </pic:cNvPicPr>
                  </pic:nvPicPr>
                  <pic:blipFill>
                    <a:blip r:embed="rId23" cstate="print"/>
                    <a:stretch>
                      <a:fillRect/>
                    </a:stretch>
                  </pic:blipFill>
                  <pic:spPr>
                    <a:xfrm>
                      <a:off x="0" y="0"/>
                      <a:ext cx="5257036" cy="3808476"/>
                    </a:xfrm>
                    <a:prstGeom prst="rect">
                      <a:avLst/>
                    </a:prstGeom>
                  </pic:spPr>
                </pic:pic>
              </a:graphicData>
            </a:graphic>
          </wp:anchor>
        </w:drawing>
      </w:r>
    </w:p>
    <w:p w:rsidR="009C1340" w:rsidRDefault="009C1340"/>
    <w:p w:rsidR="009C1340" w:rsidRDefault="00195E71">
      <w:pPr>
        <w:spacing w:before="170" w:line="278" w:lineRule="auto"/>
        <w:ind w:left="440" w:right="457" w:firstLine="420"/>
      </w:pPr>
      <w:r>
        <w:rPr>
          <w:rFonts w:hint="eastAsia"/>
        </w:rPr>
        <w:t xml:space="preserve">Select the corresponding security mode </w:t>
      </w:r>
      <w:r>
        <w:rPr>
          <w:rFonts w:hint="eastAsia"/>
        </w:rPr>
        <w:t>in Wireless Security, enter the selected wireless AP password, and click OK to bridge the wireless AP network of the previous route.</w:t>
      </w:r>
    </w:p>
    <w:p w:rsidR="009C1340" w:rsidRDefault="00195E71">
      <w:pPr>
        <w:spacing w:line="269" w:lineRule="exact"/>
        <w:ind w:left="860"/>
      </w:pPr>
      <w:r>
        <w:rPr>
          <w:rFonts w:hint="eastAsia"/>
        </w:rPr>
        <w:t>View the connection status in the Current Status Options page.</w:t>
      </w:r>
    </w:p>
    <w:p w:rsidR="009C1340" w:rsidRDefault="00195E71">
      <w:pPr>
        <w:spacing w:before="8"/>
      </w:pPr>
      <w:r>
        <w:rPr>
          <w:rFonts w:hint="eastAsia"/>
          <w:noProof/>
          <w:lang w:val="en-US" w:bidi="ar-SA"/>
        </w:rPr>
        <w:drawing>
          <wp:inline distT="0" distB="0" distL="114300" distR="114300">
            <wp:extent cx="5375910" cy="3288665"/>
            <wp:effectExtent l="0" t="0" r="15240" b="698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4"/>
                    <a:stretch>
                      <a:fillRect/>
                    </a:stretch>
                  </pic:blipFill>
                  <pic:spPr>
                    <a:xfrm>
                      <a:off x="0" y="0"/>
                      <a:ext cx="5375910" cy="3288665"/>
                    </a:xfrm>
                    <a:prstGeom prst="rect">
                      <a:avLst/>
                    </a:prstGeom>
                    <a:noFill/>
                    <a:ln>
                      <a:noFill/>
                    </a:ln>
                  </pic:spPr>
                </pic:pic>
              </a:graphicData>
            </a:graphic>
          </wp:inline>
        </w:drawing>
      </w:r>
    </w:p>
    <w:p w:rsidR="009C1340" w:rsidRDefault="009C1340">
      <w:pPr>
        <w:sectPr w:rsidR="009C1340">
          <w:headerReference w:type="default" r:id="rId25"/>
          <w:footerReference w:type="default" r:id="rId26"/>
          <w:pgSz w:w="11910" w:h="16840"/>
          <w:pgMar w:top="1440" w:right="1340" w:bottom="1360" w:left="1360" w:header="1036" w:footer="1172" w:gutter="0"/>
          <w:cols w:space="720"/>
        </w:sectPr>
      </w:pPr>
    </w:p>
    <w:p w:rsidR="009C1340" w:rsidRDefault="009C1340">
      <w:pPr>
        <w:spacing w:before="5"/>
      </w:pPr>
    </w:p>
    <w:p w:rsidR="009C1340" w:rsidRDefault="00195E71">
      <w:pPr>
        <w:pStyle w:val="a8"/>
        <w:numPr>
          <w:ilvl w:val="0"/>
          <w:numId w:val="2"/>
        </w:numPr>
        <w:tabs>
          <w:tab w:val="left" w:pos="654"/>
        </w:tabs>
        <w:spacing w:before="70"/>
        <w:outlineLvl w:val="0"/>
        <w:rPr>
          <w:b/>
        </w:rPr>
      </w:pPr>
      <w:bookmarkStart w:id="38" w:name="B4___AP______"/>
      <w:bookmarkStart w:id="39" w:name="_bookmark16"/>
      <w:bookmarkStart w:id="40" w:name="_Toc3617"/>
      <w:r>
        <w:rPr>
          <w:rFonts w:hint="eastAsia"/>
          <w:b/>
        </w:rPr>
        <w:t xml:space="preserve">Wireless AP </w:t>
      </w:r>
      <w:r>
        <w:rPr>
          <w:rFonts w:hint="eastAsia"/>
          <w:b/>
        </w:rPr>
        <w:t>+ Client Mode</w:t>
      </w:r>
      <w:bookmarkEnd w:id="38"/>
      <w:bookmarkEnd w:id="39"/>
      <w:bookmarkEnd w:id="40"/>
    </w:p>
    <w:p w:rsidR="009C1340" w:rsidRDefault="00195E71">
      <w:pPr>
        <w:spacing w:before="43" w:line="278" w:lineRule="auto"/>
        <w:ind w:left="440" w:right="457" w:firstLine="420"/>
      </w:pPr>
      <w:r>
        <w:rPr>
          <w:rFonts w:hint="eastAsia"/>
        </w:rPr>
        <w:t>In this mode, the M400D is used as a terminal AP to connect the WIFI signal of the previous wireless router. In this mode, the DHCP service function of the device is enabled, and the IP is allocated to the LAN port or the device with WIFI acc</w:t>
      </w:r>
      <w:r>
        <w:rPr>
          <w:rFonts w:hint="eastAsia"/>
        </w:rPr>
        <w:t>ess.</w:t>
      </w:r>
    </w:p>
    <w:p w:rsidR="009C1340" w:rsidRDefault="00195E71">
      <w:pPr>
        <w:spacing w:line="269" w:lineRule="exact"/>
        <w:ind w:left="860"/>
      </w:pPr>
      <w:r>
        <w:rPr>
          <w:rFonts w:hint="eastAsia"/>
        </w:rPr>
        <w:t>On the Operating Mode Options page, select Wireless AP + Client Mode.</w:t>
      </w:r>
    </w:p>
    <w:p w:rsidR="009C1340" w:rsidRDefault="00195E71">
      <w:r>
        <w:rPr>
          <w:rFonts w:hint="eastAsia"/>
          <w:noProof/>
          <w:lang w:val="en-US" w:bidi="ar-SA"/>
        </w:rPr>
        <w:drawing>
          <wp:inline distT="0" distB="0" distL="114300" distR="114300">
            <wp:extent cx="5847080" cy="1302385"/>
            <wp:effectExtent l="0" t="0" r="1270" b="1206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27"/>
                    <a:stretch>
                      <a:fillRect/>
                    </a:stretch>
                  </pic:blipFill>
                  <pic:spPr>
                    <a:xfrm>
                      <a:off x="0" y="0"/>
                      <a:ext cx="5847080" cy="1302385"/>
                    </a:xfrm>
                    <a:prstGeom prst="rect">
                      <a:avLst/>
                    </a:prstGeom>
                    <a:noFill/>
                    <a:ln>
                      <a:noFill/>
                    </a:ln>
                  </pic:spPr>
                </pic:pic>
              </a:graphicData>
            </a:graphic>
          </wp:inline>
        </w:drawing>
      </w:r>
    </w:p>
    <w:p w:rsidR="009C1340" w:rsidRDefault="00195E71">
      <w:pPr>
        <w:spacing w:before="169" w:line="278" w:lineRule="auto"/>
        <w:ind w:left="440" w:right="459" w:firstLine="420"/>
        <w:rPr>
          <w:w w:val="95"/>
        </w:rPr>
      </w:pPr>
      <w:r>
        <w:rPr>
          <w:rFonts w:hint="eastAsia"/>
          <w:w w:val="95"/>
        </w:rPr>
        <w:t xml:space="preserve">After the working mode is switched successfully, select the wireless connection tab in the menu bar. In this mode, three Internet access modes are also provided: </w:t>
      </w:r>
    </w:p>
    <w:p w:rsidR="009C1340" w:rsidRDefault="00195E71">
      <w:pPr>
        <w:spacing w:before="169" w:line="278" w:lineRule="auto"/>
        <w:ind w:right="459"/>
      </w:pPr>
      <w:r>
        <w:rPr>
          <w:rFonts w:hint="eastAsia"/>
          <w:noProof/>
          <w:lang w:val="en-US" w:bidi="ar-SA"/>
        </w:rPr>
        <w:drawing>
          <wp:inline distT="0" distB="0" distL="114300" distR="114300">
            <wp:extent cx="5843270" cy="3587750"/>
            <wp:effectExtent l="0" t="0" r="5080" b="1270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8"/>
                    <a:stretch>
                      <a:fillRect/>
                    </a:stretch>
                  </pic:blipFill>
                  <pic:spPr>
                    <a:xfrm>
                      <a:off x="0" y="0"/>
                      <a:ext cx="5843270" cy="3587750"/>
                    </a:xfrm>
                    <a:prstGeom prst="rect">
                      <a:avLst/>
                    </a:prstGeom>
                    <a:noFill/>
                    <a:ln>
                      <a:noFill/>
                    </a:ln>
                  </pic:spPr>
                </pic:pic>
              </a:graphicData>
            </a:graphic>
          </wp:inline>
        </w:drawing>
      </w:r>
      <w:r>
        <w:rPr>
          <w:rFonts w:hint="eastAsia"/>
          <w:w w:val="95"/>
        </w:rPr>
        <w:t xml:space="preserve">static IP </w:t>
      </w:r>
      <w:r>
        <w:rPr>
          <w:rFonts w:hint="eastAsia"/>
          <w:w w:val="95"/>
        </w:rPr>
        <w:t>address, dynamic IP address, and PPPoE dialing. Select the corresponding Internet access mode, and click Search Wireless Network.</w:t>
      </w:r>
    </w:p>
    <w:p w:rsidR="009C1340" w:rsidRDefault="009C1340"/>
    <w:p w:rsidR="009C1340" w:rsidRDefault="009C1340">
      <w:pPr>
        <w:spacing w:before="5"/>
      </w:pPr>
    </w:p>
    <w:p w:rsidR="009C1340" w:rsidRDefault="00195E71">
      <w:pPr>
        <w:ind w:left="440"/>
      </w:pPr>
      <w:r>
        <w:rPr>
          <w:rFonts w:hint="eastAsia"/>
        </w:rPr>
        <w:t xml:space="preserve">In the search window, you can see the valid wireless AP name in the current range, check the corresponding wireless AP, and </w:t>
      </w:r>
      <w:r>
        <w:rPr>
          <w:rFonts w:hint="eastAsia"/>
        </w:rPr>
        <w:t>record the security mode.</w:t>
      </w:r>
    </w:p>
    <w:p w:rsidR="009C1340" w:rsidRDefault="009C1340">
      <w:pPr>
        <w:sectPr w:rsidR="009C1340">
          <w:pgSz w:w="11910" w:h="16840"/>
          <w:pgMar w:top="1440" w:right="1340" w:bottom="1360" w:left="1360" w:header="1036" w:footer="1172" w:gutter="0"/>
          <w:cols w:space="720"/>
        </w:sectPr>
      </w:pPr>
    </w:p>
    <w:p w:rsidR="009C1340" w:rsidRDefault="009C1340">
      <w:pPr>
        <w:spacing w:before="2"/>
      </w:pPr>
    </w:p>
    <w:p w:rsidR="009C1340" w:rsidRDefault="00195E71">
      <w:pPr>
        <w:ind w:left="440"/>
      </w:pPr>
      <w:r>
        <w:rPr>
          <w:rFonts w:hint="eastAsia"/>
          <w:noProof/>
          <w:lang w:val="en-US" w:bidi="ar-SA"/>
        </w:rPr>
        <w:drawing>
          <wp:inline distT="0" distB="0" distL="0" distR="0">
            <wp:extent cx="5256530" cy="3808095"/>
            <wp:effectExtent l="0" t="0" r="0" b="0"/>
            <wp:docPr id="35" name="image14.jpeg" descr="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4.jpeg" descr="8572;"/>
                    <pic:cNvPicPr>
                      <a:picLocks noChangeAspect="1"/>
                    </pic:cNvPicPr>
                  </pic:nvPicPr>
                  <pic:blipFill>
                    <a:blip r:embed="rId23" cstate="print"/>
                    <a:stretch>
                      <a:fillRect/>
                    </a:stretch>
                  </pic:blipFill>
                  <pic:spPr>
                    <a:xfrm>
                      <a:off x="0" y="0"/>
                      <a:ext cx="5257036" cy="3808476"/>
                    </a:xfrm>
                    <a:prstGeom prst="rect">
                      <a:avLst/>
                    </a:prstGeom>
                  </pic:spPr>
                </pic:pic>
              </a:graphicData>
            </a:graphic>
          </wp:inline>
        </w:drawing>
      </w:r>
    </w:p>
    <w:p w:rsidR="009C1340" w:rsidRDefault="009C1340"/>
    <w:p w:rsidR="009C1340" w:rsidRDefault="009C1340">
      <w:pPr>
        <w:spacing w:before="6"/>
      </w:pPr>
    </w:p>
    <w:p w:rsidR="009C1340" w:rsidRDefault="00195E71">
      <w:pPr>
        <w:spacing w:before="1" w:line="278" w:lineRule="auto"/>
        <w:ind w:left="440" w:right="457" w:firstLine="420"/>
      </w:pPr>
      <w:r>
        <w:rPr>
          <w:rFonts w:hint="eastAsia"/>
        </w:rPr>
        <w:t>Select the corresponding security mode in Wireless Security, enter the selected wireless AP password, and click OK to bridge the wireless AP network of the previous route.</w:t>
      </w:r>
    </w:p>
    <w:p w:rsidR="009C1340" w:rsidRDefault="00195E71">
      <w:pPr>
        <w:spacing w:line="269" w:lineRule="exact"/>
        <w:ind w:left="860"/>
      </w:pPr>
      <w:r>
        <w:rPr>
          <w:rFonts w:hint="eastAsia"/>
        </w:rPr>
        <w:t>View the connection status in the Cur</w:t>
      </w:r>
      <w:r>
        <w:rPr>
          <w:rFonts w:hint="eastAsia"/>
        </w:rPr>
        <w:t>rent Status Options page.</w:t>
      </w:r>
      <w:bookmarkStart w:id="41" w:name="_bookmark17"/>
    </w:p>
    <w:p w:rsidR="009C1340" w:rsidRDefault="009C1340">
      <w:pPr>
        <w:pStyle w:val="1"/>
        <w:rPr>
          <w:rFonts w:ascii="宋体" w:eastAsia="宋体" w:hAnsi="宋体" w:cs="宋体"/>
          <w:sz w:val="22"/>
          <w:szCs w:val="22"/>
        </w:rPr>
      </w:pPr>
    </w:p>
    <w:p w:rsidR="009C1340" w:rsidRDefault="00195E71">
      <w:pPr>
        <w:pStyle w:val="1"/>
        <w:rPr>
          <w:rFonts w:ascii="宋体" w:eastAsia="宋体" w:hAnsi="宋体" w:cs="宋体"/>
          <w:sz w:val="22"/>
          <w:szCs w:val="22"/>
        </w:rPr>
      </w:pPr>
      <w:bookmarkStart w:id="42" w:name="_Toc20572"/>
      <w:r>
        <w:rPr>
          <w:rFonts w:ascii="宋体" w:eastAsia="宋体" w:hAnsi="宋体" w:cs="宋体" w:hint="eastAsia"/>
          <w:sz w:val="22"/>
          <w:szCs w:val="22"/>
        </w:rPr>
        <w:t>IV. LAN Settings</w:t>
      </w:r>
      <w:bookmarkEnd w:id="41"/>
      <w:bookmarkEnd w:id="42"/>
    </w:p>
    <w:p w:rsidR="009C1340" w:rsidRDefault="00195E71">
      <w:pPr>
        <w:spacing w:before="128" w:line="278" w:lineRule="auto"/>
        <w:ind w:left="440" w:right="457" w:firstLine="420"/>
      </w:pPr>
      <w:r>
        <w:rPr>
          <w:rFonts w:hint="eastAsia"/>
        </w:rPr>
        <w:t xml:space="preserve">In the case of multiple router connections, if the LAN port IP address network segment is the same, it will cause IP address conflict and can not connect to the network, so it is necessary to modify the LAN port </w:t>
      </w:r>
      <w:r>
        <w:rPr>
          <w:rFonts w:hint="eastAsia"/>
        </w:rPr>
        <w:t>IP address to solve this problem.</w:t>
      </w:r>
    </w:p>
    <w:p w:rsidR="009C1340" w:rsidRDefault="00195E71">
      <w:pPr>
        <w:spacing w:line="278" w:lineRule="auto"/>
        <w:ind w:left="440" w:right="351" w:firstLine="420"/>
      </w:pPr>
      <w:r>
        <w:rPr>
          <w:rFonts w:hint="eastAsia"/>
        </w:rPr>
        <w:t>Select LAN settings in the menu bar of the WEB management interface of the router, and modify the third group of IP address values in the LAN settings, ranging from 1 to 254, such as 192.168.1.1 and 192.168.254.1</w:t>
      </w:r>
    </w:p>
    <w:p w:rsidR="009C1340" w:rsidRDefault="00195E71">
      <w:pPr>
        <w:spacing w:line="278" w:lineRule="auto"/>
        <w:ind w:left="440" w:right="457" w:firstLine="420"/>
      </w:pPr>
      <w:r>
        <w:rPr>
          <w:rFonts w:hint="eastAsia"/>
        </w:rPr>
        <w:t xml:space="preserve">DHCP </w:t>
      </w:r>
      <w:r>
        <w:rPr>
          <w:rFonts w:hint="eastAsia"/>
        </w:rPr>
        <w:t>service is used to dynamically allocate IP addresses for accessed devices. The range of the last group of values can be modified to limit the range of allocated IP addresses. If the connected device needs to be designated as static IP, this function will b</w:t>
      </w:r>
      <w:r>
        <w:rPr>
          <w:rFonts w:hint="eastAsia"/>
        </w:rPr>
        <w:t>e turned off.</w:t>
      </w:r>
    </w:p>
    <w:p w:rsidR="009C1340" w:rsidRDefault="00195E71">
      <w:pPr>
        <w:spacing w:line="278" w:lineRule="auto"/>
        <w:ind w:right="457"/>
      </w:pPr>
      <w:r>
        <w:rPr>
          <w:rFonts w:hint="eastAsia"/>
          <w:noProof/>
          <w:lang w:val="en-US" w:bidi="ar-SA"/>
        </w:rPr>
        <w:lastRenderedPageBreak/>
        <w:drawing>
          <wp:inline distT="0" distB="0" distL="114300" distR="114300">
            <wp:extent cx="5846445" cy="3685540"/>
            <wp:effectExtent l="0" t="0" r="1905" b="1016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9"/>
                    <a:stretch>
                      <a:fillRect/>
                    </a:stretch>
                  </pic:blipFill>
                  <pic:spPr>
                    <a:xfrm>
                      <a:off x="0" y="0"/>
                      <a:ext cx="5846445" cy="3685540"/>
                    </a:xfrm>
                    <a:prstGeom prst="rect">
                      <a:avLst/>
                    </a:prstGeom>
                    <a:noFill/>
                    <a:ln>
                      <a:noFill/>
                    </a:ln>
                  </pic:spPr>
                </pic:pic>
              </a:graphicData>
            </a:graphic>
          </wp:inline>
        </w:drawing>
      </w:r>
    </w:p>
    <w:p w:rsidR="009C1340" w:rsidRDefault="009C1340"/>
    <w:p w:rsidR="009C1340" w:rsidRDefault="009C1340">
      <w:pPr>
        <w:spacing w:before="12"/>
      </w:pPr>
    </w:p>
    <w:p w:rsidR="009C1340" w:rsidRDefault="00195E71">
      <w:pPr>
        <w:pStyle w:val="1"/>
        <w:spacing w:before="0"/>
        <w:rPr>
          <w:rFonts w:ascii="宋体" w:eastAsia="宋体" w:hAnsi="宋体" w:cs="宋体"/>
          <w:sz w:val="22"/>
          <w:szCs w:val="22"/>
        </w:rPr>
      </w:pPr>
      <w:bookmarkStart w:id="43" w:name="____WIFI__"/>
      <w:bookmarkStart w:id="44" w:name="_bookmark18"/>
      <w:bookmarkStart w:id="45" w:name="_Toc31035"/>
      <w:r>
        <w:rPr>
          <w:rFonts w:ascii="宋体" w:eastAsia="宋体" w:hAnsi="宋体" w:cs="宋体" w:hint="eastAsia"/>
          <w:sz w:val="22"/>
          <w:szCs w:val="22"/>
        </w:rPr>
        <w:t>V. Wireless WIFI Settings</w:t>
      </w:r>
      <w:bookmarkEnd w:id="43"/>
      <w:bookmarkEnd w:id="44"/>
      <w:bookmarkEnd w:id="45"/>
    </w:p>
    <w:p w:rsidR="009C1340" w:rsidRDefault="00195E71">
      <w:pPr>
        <w:pStyle w:val="a8"/>
        <w:numPr>
          <w:ilvl w:val="0"/>
          <w:numId w:val="3"/>
        </w:numPr>
        <w:tabs>
          <w:tab w:val="left" w:pos="652"/>
        </w:tabs>
        <w:spacing w:before="127"/>
        <w:outlineLvl w:val="0"/>
      </w:pPr>
      <w:bookmarkStart w:id="46" w:name="_bookmark19"/>
      <w:bookmarkStart w:id="47" w:name="B1_______"/>
      <w:bookmarkStart w:id="48" w:name="_Toc11289"/>
      <w:r>
        <w:rPr>
          <w:rFonts w:hint="eastAsia"/>
        </w:rPr>
        <w:t>Wireless basic settings</w:t>
      </w:r>
      <w:bookmarkEnd w:id="46"/>
      <w:bookmarkEnd w:id="47"/>
      <w:bookmarkEnd w:id="48"/>
    </w:p>
    <w:p w:rsidR="009C1340" w:rsidRDefault="00195E71">
      <w:pPr>
        <w:spacing w:before="43" w:line="278" w:lineRule="auto"/>
        <w:ind w:left="860" w:right="1729"/>
      </w:pPr>
      <w:r>
        <w:rPr>
          <w:rFonts w:hint="eastAsia"/>
          <w:w w:val="95"/>
        </w:rPr>
        <w:t>Select the 2.4G wireless option in the menu bar of the Web management interface of the router to configure the 2.4G wireless WIFI. On this page, you can turn on and off wireless, modify th</w:t>
      </w:r>
      <w:r>
        <w:rPr>
          <w:rFonts w:hint="eastAsia"/>
          <w:w w:val="95"/>
        </w:rPr>
        <w:t>e wireless SSID name, and hide the SSID name.</w:t>
      </w:r>
    </w:p>
    <w:p w:rsidR="009C1340" w:rsidRDefault="00195E71">
      <w:pPr>
        <w:spacing w:before="3"/>
      </w:pPr>
      <w:r>
        <w:rPr>
          <w:rFonts w:hint="eastAsia"/>
          <w:noProof/>
          <w:lang w:val="en-US" w:bidi="ar-SA"/>
        </w:rPr>
        <w:drawing>
          <wp:inline distT="0" distB="0" distL="114300" distR="114300">
            <wp:extent cx="5845175" cy="3395980"/>
            <wp:effectExtent l="0" t="0" r="3175" b="1397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30"/>
                    <a:stretch>
                      <a:fillRect/>
                    </a:stretch>
                  </pic:blipFill>
                  <pic:spPr>
                    <a:xfrm>
                      <a:off x="0" y="0"/>
                      <a:ext cx="5845175" cy="3395980"/>
                    </a:xfrm>
                    <a:prstGeom prst="rect">
                      <a:avLst/>
                    </a:prstGeom>
                    <a:noFill/>
                    <a:ln>
                      <a:noFill/>
                    </a:ln>
                  </pic:spPr>
                </pic:pic>
              </a:graphicData>
            </a:graphic>
          </wp:inline>
        </w:drawing>
      </w:r>
    </w:p>
    <w:p w:rsidR="009C1340" w:rsidRDefault="009C1340">
      <w:pPr>
        <w:spacing w:before="2"/>
      </w:pPr>
    </w:p>
    <w:p w:rsidR="009C1340" w:rsidRDefault="00195E71">
      <w:pPr>
        <w:pStyle w:val="a8"/>
        <w:numPr>
          <w:ilvl w:val="0"/>
          <w:numId w:val="3"/>
        </w:numPr>
        <w:tabs>
          <w:tab w:val="left" w:pos="652"/>
        </w:tabs>
        <w:spacing w:before="70"/>
        <w:outlineLvl w:val="0"/>
      </w:pPr>
      <w:bookmarkStart w:id="49" w:name="B2________2"/>
      <w:bookmarkStart w:id="50" w:name="_bookmark20"/>
      <w:bookmarkStart w:id="51" w:name="_Toc22140"/>
      <w:r>
        <w:rPr>
          <w:rFonts w:hint="eastAsia"/>
        </w:rPr>
        <w:t>Wireless security settings</w:t>
      </w:r>
      <w:bookmarkEnd w:id="49"/>
      <w:bookmarkEnd w:id="50"/>
      <w:bookmarkEnd w:id="51"/>
    </w:p>
    <w:p w:rsidR="009C1340" w:rsidRDefault="00195E71">
      <w:pPr>
        <w:spacing w:before="43"/>
        <w:ind w:left="860"/>
      </w:pPr>
      <w:r>
        <w:rPr>
          <w:rFonts w:hint="eastAsia"/>
        </w:rPr>
        <w:t>There are several types of wireless security modes, and you can choose different security modes according to your needs.</w:t>
      </w:r>
    </w:p>
    <w:p w:rsidR="009C1340" w:rsidRDefault="00195E71">
      <w:pPr>
        <w:pStyle w:val="a8"/>
        <w:numPr>
          <w:ilvl w:val="1"/>
          <w:numId w:val="3"/>
        </w:numPr>
        <w:tabs>
          <w:tab w:val="left" w:pos="1385"/>
          <w:tab w:val="left" w:pos="1386"/>
        </w:tabs>
      </w:pPr>
      <w:r>
        <w:rPr>
          <w:rFonts w:hint="eastAsia"/>
        </w:rPr>
        <w:t>Deactivate</w:t>
      </w:r>
    </w:p>
    <w:p w:rsidR="009C1340" w:rsidRDefault="00195E71">
      <w:pPr>
        <w:pStyle w:val="a8"/>
        <w:numPr>
          <w:ilvl w:val="1"/>
          <w:numId w:val="3"/>
        </w:numPr>
        <w:tabs>
          <w:tab w:val="left" w:pos="1385"/>
          <w:tab w:val="left" w:pos="1386"/>
        </w:tabs>
        <w:rPr>
          <w:lang w:val="nl-NL"/>
        </w:rPr>
      </w:pPr>
      <w:r>
        <w:rPr>
          <w:rFonts w:hint="eastAsia"/>
          <w:lang w:val="nl-NL"/>
        </w:rPr>
        <w:t>Open System (Unsecure)</w:t>
      </w:r>
    </w:p>
    <w:p w:rsidR="009C1340" w:rsidRDefault="00195E71">
      <w:pPr>
        <w:pStyle w:val="a8"/>
        <w:numPr>
          <w:ilvl w:val="1"/>
          <w:numId w:val="3"/>
        </w:numPr>
        <w:tabs>
          <w:tab w:val="left" w:pos="1385"/>
          <w:tab w:val="left" w:pos="1386"/>
        </w:tabs>
        <w:spacing w:before="42"/>
      </w:pPr>
      <w:r>
        <w:rPr>
          <w:rFonts w:hint="eastAsia"/>
        </w:rPr>
        <w:t>WPA-PSK</w:t>
      </w:r>
    </w:p>
    <w:p w:rsidR="009C1340" w:rsidRDefault="00195E71">
      <w:pPr>
        <w:pStyle w:val="a8"/>
        <w:numPr>
          <w:ilvl w:val="1"/>
          <w:numId w:val="3"/>
        </w:numPr>
        <w:tabs>
          <w:tab w:val="left" w:pos="1385"/>
          <w:tab w:val="left" w:pos="1386"/>
        </w:tabs>
      </w:pPr>
      <w:r>
        <w:rPr>
          <w:rFonts w:hint="eastAsia"/>
        </w:rPr>
        <w:t>WPA2-PSK (default</w:t>
      </w:r>
      <w:r>
        <w:rPr>
          <w:rFonts w:hint="eastAsia"/>
        </w:rPr>
        <w:t>, recommended)</w:t>
      </w:r>
    </w:p>
    <w:p w:rsidR="009C1340" w:rsidRDefault="00195E71">
      <w:pPr>
        <w:pStyle w:val="a8"/>
        <w:numPr>
          <w:ilvl w:val="1"/>
          <w:numId w:val="3"/>
        </w:numPr>
        <w:tabs>
          <w:tab w:val="left" w:pos="1385"/>
          <w:tab w:val="left" w:pos="1386"/>
        </w:tabs>
      </w:pPr>
      <w:r>
        <w:rPr>
          <w:rFonts w:hint="eastAsia"/>
        </w:rPr>
        <w:t>WPA-PSK/WPA2-PSK (i.e. Mixed WPA-PSK and WPA2-PSK)</w:t>
      </w:r>
    </w:p>
    <w:p w:rsidR="009C1340" w:rsidRDefault="009C1340">
      <w:pPr>
        <w:spacing w:before="9"/>
      </w:pPr>
    </w:p>
    <w:p w:rsidR="009C1340" w:rsidRDefault="00195E71">
      <w:pPr>
        <w:spacing w:after="15" w:line="278" w:lineRule="auto"/>
        <w:ind w:left="648" w:right="354" w:firstLine="211"/>
      </w:pPr>
      <w:r>
        <w:rPr>
          <w:rFonts w:hint="eastAsia"/>
          <w:w w:val="95"/>
        </w:rPr>
        <w:t>The default is WPA2-PSK high security mode, the encryption type is AES, and the cipher key format type is a single or combination of 8-63 digits of numbers, letters, and symbols.</w:t>
      </w:r>
    </w:p>
    <w:p w:rsidR="009C1340" w:rsidRDefault="00195E71">
      <w:r>
        <w:rPr>
          <w:rFonts w:hint="eastAsia"/>
          <w:noProof/>
          <w:lang w:val="en-US" w:bidi="ar-SA"/>
        </w:rPr>
        <w:drawing>
          <wp:inline distT="0" distB="0" distL="114300" distR="114300">
            <wp:extent cx="5844540" cy="2644775"/>
            <wp:effectExtent l="0" t="0" r="3810" b="317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31"/>
                    <a:stretch>
                      <a:fillRect/>
                    </a:stretch>
                  </pic:blipFill>
                  <pic:spPr>
                    <a:xfrm>
                      <a:off x="0" y="0"/>
                      <a:ext cx="5844540" cy="2644775"/>
                    </a:xfrm>
                    <a:prstGeom prst="rect">
                      <a:avLst/>
                    </a:prstGeom>
                    <a:noFill/>
                    <a:ln>
                      <a:noFill/>
                    </a:ln>
                  </pic:spPr>
                </pic:pic>
              </a:graphicData>
            </a:graphic>
          </wp:inline>
        </w:drawing>
      </w:r>
    </w:p>
    <w:p w:rsidR="009C1340" w:rsidRDefault="009C1340"/>
    <w:p w:rsidR="009C1340" w:rsidRDefault="00195E71">
      <w:pPr>
        <w:pStyle w:val="a8"/>
        <w:numPr>
          <w:ilvl w:val="0"/>
          <w:numId w:val="3"/>
        </w:numPr>
        <w:tabs>
          <w:tab w:val="left" w:pos="652"/>
        </w:tabs>
        <w:spacing w:before="0"/>
        <w:outlineLvl w:val="0"/>
      </w:pPr>
      <w:bookmarkStart w:id="52" w:name="B3_______"/>
      <w:bookmarkStart w:id="53" w:name="_bookmark21"/>
      <w:bookmarkStart w:id="54" w:name="_Toc27662"/>
      <w:r>
        <w:rPr>
          <w:rFonts w:hint="eastAsia"/>
          <w:w w:val="95"/>
        </w:rPr>
        <w:t>List of</w:t>
      </w:r>
      <w:r>
        <w:rPr>
          <w:rFonts w:hint="eastAsia"/>
          <w:w w:val="95"/>
        </w:rPr>
        <w:t xml:space="preserve"> wireless users</w:t>
      </w:r>
      <w:bookmarkEnd w:id="52"/>
      <w:bookmarkEnd w:id="53"/>
      <w:bookmarkEnd w:id="54"/>
    </w:p>
    <w:p w:rsidR="009C1340" w:rsidRDefault="00195E71">
      <w:pPr>
        <w:spacing w:before="43"/>
        <w:ind w:left="860"/>
      </w:pPr>
      <w:r>
        <w:rPr>
          <w:rFonts w:hint="eastAsia"/>
        </w:rPr>
        <w:t>You can view the devices that are currently connected to your wireless connection.</w:t>
      </w:r>
    </w:p>
    <w:p w:rsidR="009C1340" w:rsidRDefault="009C1340">
      <w:pPr>
        <w:spacing w:before="43"/>
        <w:ind w:left="860"/>
      </w:pPr>
    </w:p>
    <w:p w:rsidR="009C1340" w:rsidRDefault="00195E71">
      <w:pPr>
        <w:spacing w:before="43"/>
        <w:sectPr w:rsidR="009C1340">
          <w:headerReference w:type="default" r:id="rId32"/>
          <w:pgSz w:w="11910" w:h="16840"/>
          <w:pgMar w:top="1440" w:right="1340" w:bottom="1360" w:left="1360" w:header="1036" w:footer="1172" w:gutter="0"/>
          <w:cols w:space="720"/>
        </w:sectPr>
      </w:pPr>
      <w:r>
        <w:rPr>
          <w:rFonts w:hint="eastAsia"/>
          <w:noProof/>
          <w:lang w:val="en-US" w:bidi="ar-SA"/>
        </w:rPr>
        <w:drawing>
          <wp:inline distT="0" distB="0" distL="114300" distR="114300">
            <wp:extent cx="6209665" cy="2114550"/>
            <wp:effectExtent l="0" t="0" r="635" b="0"/>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33"/>
                    <a:stretch>
                      <a:fillRect/>
                    </a:stretch>
                  </pic:blipFill>
                  <pic:spPr>
                    <a:xfrm>
                      <a:off x="0" y="0"/>
                      <a:ext cx="6209665" cy="2114550"/>
                    </a:xfrm>
                    <a:prstGeom prst="rect">
                      <a:avLst/>
                    </a:prstGeom>
                    <a:noFill/>
                    <a:ln>
                      <a:noFill/>
                    </a:ln>
                  </pic:spPr>
                </pic:pic>
              </a:graphicData>
            </a:graphic>
          </wp:inline>
        </w:drawing>
      </w:r>
    </w:p>
    <w:p w:rsidR="009C1340" w:rsidRDefault="009C1340"/>
    <w:p w:rsidR="009C1340" w:rsidRDefault="009C1340">
      <w:pPr>
        <w:spacing w:before="3"/>
      </w:pPr>
    </w:p>
    <w:p w:rsidR="009C1340" w:rsidRDefault="00195E71">
      <w:pPr>
        <w:pStyle w:val="a8"/>
        <w:numPr>
          <w:ilvl w:val="0"/>
          <w:numId w:val="3"/>
        </w:numPr>
        <w:tabs>
          <w:tab w:val="left" w:pos="652"/>
        </w:tabs>
        <w:spacing w:before="70"/>
        <w:outlineLvl w:val="0"/>
      </w:pPr>
      <w:bookmarkStart w:id="55" w:name="_bookmark22"/>
      <w:bookmarkStart w:id="56" w:name="B4___MAC__"/>
      <w:bookmarkStart w:id="57" w:name="_Toc5138"/>
      <w:r>
        <w:rPr>
          <w:rFonts w:hint="eastAsia"/>
        </w:rPr>
        <w:t>Wireless MAC filtering</w:t>
      </w:r>
      <w:bookmarkEnd w:id="55"/>
      <w:bookmarkEnd w:id="56"/>
      <w:bookmarkEnd w:id="57"/>
    </w:p>
    <w:p w:rsidR="009C1340" w:rsidRDefault="00195E71">
      <w:pPr>
        <w:spacing w:before="43" w:line="278" w:lineRule="auto"/>
        <w:ind w:left="440" w:right="460" w:firstLine="420"/>
      </w:pPr>
      <w:r>
        <w:rPr>
          <w:rFonts w:hint="eastAsia"/>
        </w:rPr>
        <w:t xml:space="preserve">The MAC address of the terminal device can be added to the list, and the filtering function can be enabled </w:t>
      </w:r>
      <w:r>
        <w:rPr>
          <w:rFonts w:hint="eastAsia"/>
        </w:rPr>
        <w:t>to restrict the devices in the list to prohibit or allow access to the router through wireless WIFI.</w:t>
      </w:r>
    </w:p>
    <w:p w:rsidR="009C1340" w:rsidRDefault="00195E71">
      <w:pPr>
        <w:spacing w:before="43" w:line="278" w:lineRule="auto"/>
        <w:ind w:right="460"/>
      </w:pPr>
      <w:r>
        <w:rPr>
          <w:rFonts w:hint="eastAsia"/>
          <w:noProof/>
          <w:lang w:val="en-US" w:bidi="ar-SA"/>
        </w:rPr>
        <w:drawing>
          <wp:inline distT="0" distB="0" distL="114300" distR="114300">
            <wp:extent cx="5843270" cy="4118610"/>
            <wp:effectExtent l="0" t="0" r="5080" b="1524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34"/>
                    <a:stretch>
                      <a:fillRect/>
                    </a:stretch>
                  </pic:blipFill>
                  <pic:spPr>
                    <a:xfrm>
                      <a:off x="0" y="0"/>
                      <a:ext cx="5843270" cy="4118610"/>
                    </a:xfrm>
                    <a:prstGeom prst="rect">
                      <a:avLst/>
                    </a:prstGeom>
                    <a:noFill/>
                    <a:ln>
                      <a:noFill/>
                    </a:ln>
                  </pic:spPr>
                </pic:pic>
              </a:graphicData>
            </a:graphic>
          </wp:inline>
        </w:drawing>
      </w:r>
    </w:p>
    <w:p w:rsidR="009C1340" w:rsidRDefault="00195E71">
      <w:pPr>
        <w:pStyle w:val="1"/>
        <w:spacing w:before="127"/>
        <w:rPr>
          <w:rFonts w:ascii="宋体" w:eastAsia="宋体" w:hAnsi="宋体" w:cs="宋体"/>
          <w:sz w:val="22"/>
          <w:szCs w:val="22"/>
        </w:rPr>
      </w:pPr>
      <w:bookmarkStart w:id="58" w:name="_bookmark23"/>
      <w:bookmarkStart w:id="59" w:name="______"/>
      <w:bookmarkStart w:id="60" w:name="_Toc11532"/>
      <w:r>
        <w:rPr>
          <w:rFonts w:ascii="宋体" w:eastAsia="宋体" w:hAnsi="宋体" w:cs="宋体" w:hint="eastAsia"/>
          <w:sz w:val="22"/>
          <w:szCs w:val="22"/>
        </w:rPr>
        <w:t>VI. Network Security</w:t>
      </w:r>
      <w:bookmarkEnd w:id="58"/>
      <w:bookmarkEnd w:id="59"/>
      <w:bookmarkEnd w:id="60"/>
    </w:p>
    <w:p w:rsidR="009C1340" w:rsidRDefault="00195E71">
      <w:pPr>
        <w:pStyle w:val="a8"/>
        <w:numPr>
          <w:ilvl w:val="0"/>
          <w:numId w:val="4"/>
        </w:numPr>
        <w:tabs>
          <w:tab w:val="left" w:pos="1072"/>
        </w:tabs>
        <w:spacing w:before="127"/>
        <w:outlineLvl w:val="0"/>
      </w:pPr>
      <w:bookmarkStart w:id="61" w:name="B1______"/>
      <w:bookmarkStart w:id="62" w:name="_bookmark24"/>
      <w:bookmarkStart w:id="63" w:name="_Toc3454"/>
      <w:r>
        <w:rPr>
          <w:rFonts w:hint="eastAsia"/>
        </w:rPr>
        <w:t>The firewall is open</w:t>
      </w:r>
      <w:bookmarkEnd w:id="61"/>
      <w:bookmarkEnd w:id="62"/>
      <w:bookmarkEnd w:id="63"/>
    </w:p>
    <w:p w:rsidR="009C1340" w:rsidRDefault="00195E71">
      <w:pPr>
        <w:spacing w:before="43" w:line="278" w:lineRule="auto"/>
        <w:ind w:left="1280" w:right="2466"/>
      </w:pPr>
      <w:r>
        <w:rPr>
          <w:rFonts w:hint="eastAsia"/>
          <w:w w:val="95"/>
        </w:rPr>
        <w:t xml:space="preserve">The firewall is turned on by default. If the firewall needs to be turned off, uncheck it. To prevent PING from </w:t>
      </w:r>
      <w:r>
        <w:rPr>
          <w:rFonts w:hint="eastAsia"/>
          <w:w w:val="95"/>
        </w:rPr>
        <w:t>the WAN port, check the Prevent WAN Port PING function.</w:t>
      </w:r>
    </w:p>
    <w:p w:rsidR="009C1340" w:rsidRDefault="009C1340">
      <w:pPr>
        <w:spacing w:line="278" w:lineRule="auto"/>
        <w:sectPr w:rsidR="009C1340">
          <w:pgSz w:w="11910" w:h="16840"/>
          <w:pgMar w:top="1440" w:right="1340" w:bottom="1360" w:left="1360" w:header="1036" w:footer="1172" w:gutter="0"/>
          <w:cols w:space="720"/>
        </w:sectPr>
      </w:pPr>
    </w:p>
    <w:p w:rsidR="009C1340" w:rsidRDefault="009C1340"/>
    <w:p w:rsidR="009C1340" w:rsidRDefault="00195E71">
      <w:r>
        <w:rPr>
          <w:rFonts w:hint="eastAsia"/>
          <w:noProof/>
          <w:lang w:val="en-US" w:bidi="ar-SA"/>
        </w:rPr>
        <w:drawing>
          <wp:inline distT="0" distB="0" distL="114300" distR="114300">
            <wp:extent cx="5845810" cy="3265170"/>
            <wp:effectExtent l="0" t="0" r="2540" b="11430"/>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pic:cNvPicPr>
                      <a:picLocks noChangeAspect="1"/>
                    </pic:cNvPicPr>
                  </pic:nvPicPr>
                  <pic:blipFill>
                    <a:blip r:embed="rId35"/>
                    <a:stretch>
                      <a:fillRect/>
                    </a:stretch>
                  </pic:blipFill>
                  <pic:spPr>
                    <a:xfrm>
                      <a:off x="0" y="0"/>
                      <a:ext cx="5845810" cy="3265170"/>
                    </a:xfrm>
                    <a:prstGeom prst="rect">
                      <a:avLst/>
                    </a:prstGeom>
                    <a:noFill/>
                    <a:ln>
                      <a:noFill/>
                    </a:ln>
                  </pic:spPr>
                </pic:pic>
              </a:graphicData>
            </a:graphic>
          </wp:inline>
        </w:drawing>
      </w:r>
    </w:p>
    <w:p w:rsidR="009C1340" w:rsidRDefault="00195E71">
      <w:pPr>
        <w:pStyle w:val="a8"/>
        <w:numPr>
          <w:ilvl w:val="0"/>
          <w:numId w:val="4"/>
        </w:numPr>
        <w:tabs>
          <w:tab w:val="left" w:pos="1072"/>
        </w:tabs>
        <w:spacing w:before="97"/>
        <w:outlineLvl w:val="0"/>
      </w:pPr>
      <w:bookmarkStart w:id="64" w:name="B2_______"/>
      <w:bookmarkStart w:id="65" w:name="_bookmark25"/>
      <w:bookmarkStart w:id="66" w:name="_Toc3765"/>
      <w:r>
        <w:rPr>
          <w:rFonts w:hint="eastAsia"/>
        </w:rPr>
        <w:t>Web address site control</w:t>
      </w:r>
      <w:bookmarkEnd w:id="64"/>
      <w:bookmarkEnd w:id="65"/>
      <w:bookmarkEnd w:id="66"/>
    </w:p>
    <w:p w:rsidR="009C1340" w:rsidRDefault="00195E71">
      <w:pPr>
        <w:spacing w:before="43" w:after="2" w:line="278" w:lineRule="auto"/>
        <w:ind w:left="860" w:right="457" w:firstLine="420"/>
      </w:pPr>
      <w:r>
        <w:rPr>
          <w:rFonts w:hint="eastAsia"/>
        </w:rPr>
        <w:t>You can add the website address or server IP address to the list, turn on the site control function, and the connected device will not be able to access the</w:t>
      </w:r>
      <w:r>
        <w:rPr>
          <w:rFonts w:hint="eastAsia"/>
        </w:rPr>
        <w:t xml:space="preserve"> websites and servers in the list.</w:t>
      </w:r>
    </w:p>
    <w:p w:rsidR="009C1340" w:rsidRDefault="00195E71">
      <w:r>
        <w:rPr>
          <w:rFonts w:hint="eastAsia"/>
          <w:noProof/>
          <w:lang w:val="en-US" w:bidi="ar-SA"/>
        </w:rPr>
        <w:drawing>
          <wp:inline distT="0" distB="0" distL="114300" distR="114300">
            <wp:extent cx="5846445" cy="3531235"/>
            <wp:effectExtent l="0" t="0" r="1905" b="12065"/>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36"/>
                    <a:stretch>
                      <a:fillRect/>
                    </a:stretch>
                  </pic:blipFill>
                  <pic:spPr>
                    <a:xfrm>
                      <a:off x="0" y="0"/>
                      <a:ext cx="5846445" cy="3531235"/>
                    </a:xfrm>
                    <a:prstGeom prst="rect">
                      <a:avLst/>
                    </a:prstGeom>
                    <a:noFill/>
                    <a:ln>
                      <a:noFill/>
                    </a:ln>
                  </pic:spPr>
                </pic:pic>
              </a:graphicData>
            </a:graphic>
          </wp:inline>
        </w:drawing>
      </w:r>
    </w:p>
    <w:p w:rsidR="009C1340" w:rsidRDefault="00195E71">
      <w:pPr>
        <w:pStyle w:val="a8"/>
        <w:numPr>
          <w:ilvl w:val="0"/>
          <w:numId w:val="4"/>
        </w:numPr>
        <w:tabs>
          <w:tab w:val="left" w:pos="1072"/>
        </w:tabs>
        <w:spacing w:before="45"/>
        <w:outlineLvl w:val="0"/>
      </w:pPr>
      <w:bookmarkStart w:id="67" w:name="B3_IP____"/>
      <w:bookmarkStart w:id="68" w:name="_bookmark26"/>
      <w:bookmarkStart w:id="69" w:name="_Toc30043"/>
      <w:r>
        <w:rPr>
          <w:rFonts w:hint="eastAsia"/>
        </w:rPr>
        <w:t>IP access control</w:t>
      </w:r>
      <w:bookmarkEnd w:id="67"/>
      <w:bookmarkEnd w:id="68"/>
      <w:bookmarkEnd w:id="69"/>
    </w:p>
    <w:p w:rsidR="009C1340" w:rsidRDefault="00195E71">
      <w:pPr>
        <w:spacing w:before="43" w:line="278" w:lineRule="auto"/>
        <w:ind w:left="860" w:right="458"/>
      </w:pPr>
      <w:r>
        <w:rPr>
          <w:rFonts w:hint="eastAsia"/>
        </w:rPr>
        <w:t>You can add IP address range and port range to the list, enable blocking or passing, and prohibit or allow the IP and port information in the restriction list to pass through the router.</w:t>
      </w:r>
    </w:p>
    <w:p w:rsidR="009C1340" w:rsidRDefault="009C1340">
      <w:pPr>
        <w:spacing w:line="278" w:lineRule="auto"/>
        <w:sectPr w:rsidR="009C1340">
          <w:pgSz w:w="11910" w:h="16840"/>
          <w:pgMar w:top="1440" w:right="1340" w:bottom="1360" w:left="1360" w:header="1036" w:footer="1172" w:gutter="0"/>
          <w:cols w:space="720"/>
        </w:sectPr>
      </w:pPr>
    </w:p>
    <w:p w:rsidR="009C1340" w:rsidRDefault="009C1340">
      <w:pPr>
        <w:spacing w:before="10" w:after="1"/>
      </w:pPr>
    </w:p>
    <w:p w:rsidR="009C1340" w:rsidRDefault="00195E71">
      <w:r>
        <w:rPr>
          <w:rFonts w:hint="eastAsia"/>
          <w:noProof/>
          <w:lang w:val="en-US" w:bidi="ar-SA"/>
        </w:rPr>
        <w:drawing>
          <wp:inline distT="0" distB="0" distL="114300" distR="114300">
            <wp:extent cx="5847080" cy="4876165"/>
            <wp:effectExtent l="0" t="0" r="1270" b="63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37"/>
                    <a:stretch>
                      <a:fillRect/>
                    </a:stretch>
                  </pic:blipFill>
                  <pic:spPr>
                    <a:xfrm>
                      <a:off x="0" y="0"/>
                      <a:ext cx="5847080" cy="4876165"/>
                    </a:xfrm>
                    <a:prstGeom prst="rect">
                      <a:avLst/>
                    </a:prstGeom>
                    <a:noFill/>
                    <a:ln>
                      <a:noFill/>
                    </a:ln>
                  </pic:spPr>
                </pic:pic>
              </a:graphicData>
            </a:graphic>
          </wp:inline>
        </w:drawing>
      </w:r>
    </w:p>
    <w:p w:rsidR="009C1340" w:rsidRDefault="009C1340"/>
    <w:p w:rsidR="009C1340" w:rsidRDefault="00195E71">
      <w:pPr>
        <w:pStyle w:val="1"/>
        <w:spacing w:before="54"/>
        <w:rPr>
          <w:rFonts w:ascii="宋体" w:eastAsia="宋体" w:hAnsi="宋体" w:cs="宋体"/>
          <w:sz w:val="22"/>
          <w:szCs w:val="22"/>
        </w:rPr>
      </w:pPr>
      <w:bookmarkStart w:id="70" w:name="_bookmark27"/>
      <w:bookmarkStart w:id="71" w:name="_Toc19636"/>
      <w:r>
        <w:rPr>
          <w:rFonts w:ascii="宋体" w:eastAsia="宋体" w:hAnsi="宋体" w:cs="宋体" w:hint="eastAsia"/>
          <w:sz w:val="22"/>
          <w:szCs w:val="22"/>
        </w:rPr>
        <w:t>VII. System Services</w:t>
      </w:r>
      <w:bookmarkEnd w:id="70"/>
      <w:bookmarkEnd w:id="71"/>
    </w:p>
    <w:p w:rsidR="009C1340" w:rsidRDefault="00195E71">
      <w:pPr>
        <w:spacing w:before="127" w:line="278" w:lineRule="auto"/>
        <w:ind w:left="860" w:right="3200" w:firstLine="208"/>
        <w:jc w:val="both"/>
      </w:pPr>
      <w:bookmarkStart w:id="72" w:name="B1_________"/>
      <w:bookmarkStart w:id="73" w:name="_bookmark28"/>
      <w:r>
        <w:rPr>
          <w:rFonts w:hint="eastAsia"/>
        </w:rPr>
        <w:t>The M400D provides virtual port mapping, 232 serial port applications, and DMZ services. 1. Virtual Port Mapping Services</w:t>
      </w:r>
      <w:bookmarkEnd w:id="72"/>
      <w:bookmarkEnd w:id="73"/>
    </w:p>
    <w:p w:rsidR="009C1340" w:rsidRDefault="00195E71">
      <w:pPr>
        <w:spacing w:line="278" w:lineRule="auto"/>
        <w:ind w:left="440" w:right="457" w:firstLine="420"/>
        <w:jc w:val="both"/>
      </w:pPr>
      <w:r>
        <w:rPr>
          <w:rFonts w:hint="eastAsia"/>
        </w:rPr>
        <w:t xml:space="preserve">The M400D can be used as a network server to provide many service functions. It can be used as a virtual </w:t>
      </w:r>
      <w:r>
        <w:rPr>
          <w:rFonts w:hint="eastAsia"/>
        </w:rPr>
        <w:t>server only by filling in the external port, internal port and internal server IP address correctly. When externally accessing the WAN IP + external port, the router switches the access link map to the internal server IP.</w:t>
      </w:r>
    </w:p>
    <w:p w:rsidR="009C1340" w:rsidRDefault="009C1340">
      <w:pPr>
        <w:spacing w:line="278" w:lineRule="auto"/>
        <w:jc w:val="both"/>
        <w:sectPr w:rsidR="009C1340">
          <w:footerReference w:type="default" r:id="rId38"/>
          <w:pgSz w:w="11910" w:h="16840"/>
          <w:pgMar w:top="1440" w:right="1340" w:bottom="1360" w:left="1360" w:header="1036" w:footer="1172" w:gutter="0"/>
          <w:pgNumType w:start="20"/>
          <w:cols w:space="720"/>
        </w:sectPr>
      </w:pPr>
    </w:p>
    <w:p w:rsidR="009C1340" w:rsidRDefault="00195E71">
      <w:r>
        <w:rPr>
          <w:rFonts w:hint="eastAsia"/>
          <w:noProof/>
          <w:lang w:val="en-US" w:bidi="ar-SA"/>
        </w:rPr>
        <w:lastRenderedPageBreak/>
        <w:drawing>
          <wp:inline distT="0" distB="0" distL="114300" distR="114300">
            <wp:extent cx="5847080" cy="5224145"/>
            <wp:effectExtent l="0" t="0" r="1270" b="14605"/>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39"/>
                    <a:stretch>
                      <a:fillRect/>
                    </a:stretch>
                  </pic:blipFill>
                  <pic:spPr>
                    <a:xfrm>
                      <a:off x="0" y="0"/>
                      <a:ext cx="5847080" cy="5224145"/>
                    </a:xfrm>
                    <a:prstGeom prst="rect">
                      <a:avLst/>
                    </a:prstGeom>
                    <a:noFill/>
                    <a:ln>
                      <a:noFill/>
                    </a:ln>
                  </pic:spPr>
                </pic:pic>
              </a:graphicData>
            </a:graphic>
          </wp:inline>
        </w:drawing>
      </w:r>
    </w:p>
    <w:p w:rsidR="009C1340" w:rsidRDefault="00195E71">
      <w:pPr>
        <w:pStyle w:val="a8"/>
        <w:numPr>
          <w:ilvl w:val="0"/>
          <w:numId w:val="5"/>
        </w:numPr>
        <w:tabs>
          <w:tab w:val="left" w:pos="860"/>
        </w:tabs>
        <w:spacing w:before="81"/>
        <w:jc w:val="left"/>
        <w:outlineLvl w:val="0"/>
      </w:pPr>
      <w:bookmarkStart w:id="74" w:name="_bookmark29"/>
      <w:bookmarkStart w:id="75" w:name="B2_DMZ__"/>
      <w:bookmarkStart w:id="76" w:name="_Toc1597"/>
      <w:r>
        <w:rPr>
          <w:rFonts w:hint="eastAsia"/>
        </w:rPr>
        <w:t>DMZ settings</w:t>
      </w:r>
      <w:bookmarkEnd w:id="74"/>
      <w:bookmarkEnd w:id="75"/>
      <w:bookmarkEnd w:id="76"/>
    </w:p>
    <w:p w:rsidR="009C1340" w:rsidRDefault="00195E71">
      <w:pPr>
        <w:spacing w:before="51" w:after="22" w:line="292" w:lineRule="auto"/>
        <w:ind w:left="440" w:right="460" w:firstLine="420"/>
      </w:pPr>
      <w:r>
        <w:rPr>
          <w:rFonts w:hint="eastAsia"/>
        </w:rPr>
        <w:t>It can be set to discard or redirect the port information to the specified DMZ host IP address when the externally accessed port information enters the router and no matching target is found.</w:t>
      </w:r>
    </w:p>
    <w:p w:rsidR="009C1340" w:rsidRDefault="00195E71">
      <w:r>
        <w:rPr>
          <w:rFonts w:hint="eastAsia"/>
          <w:noProof/>
          <w:lang w:val="en-US" w:bidi="ar-SA"/>
        </w:rPr>
        <w:drawing>
          <wp:inline distT="0" distB="0" distL="114300" distR="114300">
            <wp:extent cx="4159250" cy="2527300"/>
            <wp:effectExtent l="0" t="0" r="12700" b="635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40"/>
                    <a:stretch>
                      <a:fillRect/>
                    </a:stretch>
                  </pic:blipFill>
                  <pic:spPr>
                    <a:xfrm>
                      <a:off x="0" y="0"/>
                      <a:ext cx="4159250" cy="2527300"/>
                    </a:xfrm>
                    <a:prstGeom prst="rect">
                      <a:avLst/>
                    </a:prstGeom>
                    <a:noFill/>
                    <a:ln>
                      <a:noFill/>
                    </a:ln>
                  </pic:spPr>
                </pic:pic>
              </a:graphicData>
            </a:graphic>
          </wp:inline>
        </w:drawing>
      </w:r>
    </w:p>
    <w:p w:rsidR="009C1340" w:rsidRDefault="009C1340"/>
    <w:p w:rsidR="009C1340" w:rsidRDefault="00195E71">
      <w:pPr>
        <w:pStyle w:val="a8"/>
        <w:numPr>
          <w:ilvl w:val="0"/>
          <w:numId w:val="5"/>
        </w:numPr>
        <w:tabs>
          <w:tab w:val="left" w:pos="642"/>
        </w:tabs>
        <w:spacing w:before="136"/>
        <w:ind w:left="641" w:hanging="202"/>
        <w:jc w:val="left"/>
        <w:outlineLvl w:val="0"/>
      </w:pPr>
      <w:bookmarkStart w:id="77" w:name="_bookmark30"/>
      <w:bookmarkStart w:id="78" w:name="B3_____"/>
      <w:bookmarkStart w:id="79" w:name="_Toc13975"/>
      <w:r>
        <w:rPr>
          <w:rFonts w:hint="eastAsia"/>
        </w:rPr>
        <w:lastRenderedPageBreak/>
        <w:t>Serial port service</w:t>
      </w:r>
      <w:bookmarkEnd w:id="77"/>
      <w:bookmarkEnd w:id="78"/>
      <w:bookmarkEnd w:id="79"/>
    </w:p>
    <w:p w:rsidR="009C1340" w:rsidRDefault="00195E71">
      <w:pPr>
        <w:spacing w:before="55" w:line="292" w:lineRule="auto"/>
        <w:ind w:left="440" w:right="441" w:firstLine="420"/>
      </w:pPr>
      <w:r>
        <w:rPr>
          <w:rFonts w:hint="eastAsia"/>
        </w:rPr>
        <w:t>The external device is connected to the RS232 serial port of the router. After the router opens and configures the serial port service, the data information transmitted by the external device can be sent to the designated server.</w:t>
      </w:r>
    </w:p>
    <w:p w:rsidR="009C1340" w:rsidRDefault="00195E71">
      <w:pPr>
        <w:pStyle w:val="a8"/>
        <w:numPr>
          <w:ilvl w:val="1"/>
          <w:numId w:val="5"/>
        </w:numPr>
        <w:tabs>
          <w:tab w:val="left" w:pos="1161"/>
        </w:tabs>
        <w:spacing w:before="13"/>
      </w:pPr>
      <w:r>
        <w:rPr>
          <w:rFonts w:hint="eastAsia"/>
        </w:rPr>
        <w:t>Configure the server addre</w:t>
      </w:r>
      <w:r>
        <w:rPr>
          <w:rFonts w:hint="eastAsia"/>
        </w:rPr>
        <w:t>ss and port number to receive data in client mode.</w:t>
      </w:r>
    </w:p>
    <w:p w:rsidR="009C1340" w:rsidRDefault="00195E71">
      <w:pPr>
        <w:pStyle w:val="a8"/>
        <w:numPr>
          <w:ilvl w:val="1"/>
          <w:numId w:val="5"/>
        </w:numPr>
        <w:tabs>
          <w:tab w:val="left" w:pos="1161"/>
        </w:tabs>
        <w:spacing w:before="56"/>
      </w:pPr>
      <w:r>
        <w:rPr>
          <w:rFonts w:hint="eastAsia"/>
        </w:rPr>
        <w:t>Set the communication parameters matching the external device in the COM configuration.</w:t>
      </w:r>
    </w:p>
    <w:p w:rsidR="009C1340" w:rsidRDefault="00195E71">
      <w:r>
        <w:rPr>
          <w:rFonts w:hint="eastAsia"/>
          <w:noProof/>
          <w:lang w:val="en-US" w:bidi="ar-SA"/>
        </w:rPr>
        <w:drawing>
          <wp:inline distT="0" distB="0" distL="114300" distR="114300">
            <wp:extent cx="5845175" cy="5427345"/>
            <wp:effectExtent l="0" t="0" r="3175" b="1905"/>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pic:cNvPicPr>
                  </pic:nvPicPr>
                  <pic:blipFill>
                    <a:blip r:embed="rId41"/>
                    <a:stretch>
                      <a:fillRect/>
                    </a:stretch>
                  </pic:blipFill>
                  <pic:spPr>
                    <a:xfrm>
                      <a:off x="0" y="0"/>
                      <a:ext cx="5845175" cy="5427345"/>
                    </a:xfrm>
                    <a:prstGeom prst="rect">
                      <a:avLst/>
                    </a:prstGeom>
                    <a:noFill/>
                    <a:ln>
                      <a:noFill/>
                    </a:ln>
                  </pic:spPr>
                </pic:pic>
              </a:graphicData>
            </a:graphic>
          </wp:inline>
        </w:drawing>
      </w:r>
    </w:p>
    <w:p w:rsidR="009C1340" w:rsidRDefault="009C1340">
      <w:pPr>
        <w:spacing w:before="9"/>
      </w:pPr>
    </w:p>
    <w:p w:rsidR="009C1340" w:rsidRDefault="00195E71">
      <w:pPr>
        <w:pStyle w:val="1"/>
        <w:spacing w:before="0"/>
        <w:rPr>
          <w:rFonts w:ascii="宋体" w:eastAsia="宋体" w:hAnsi="宋体" w:cs="宋体"/>
          <w:sz w:val="22"/>
          <w:szCs w:val="22"/>
        </w:rPr>
      </w:pPr>
      <w:bookmarkStart w:id="80" w:name="_bookmark31"/>
      <w:bookmarkStart w:id="81" w:name="_Toc31637"/>
      <w:r>
        <w:rPr>
          <w:rFonts w:ascii="宋体" w:eastAsia="宋体" w:hAnsi="宋体" w:cs="宋体" w:hint="eastAsia"/>
          <w:sz w:val="22"/>
          <w:szCs w:val="22"/>
        </w:rPr>
        <w:t>VIII. Equipment Management</w:t>
      </w:r>
      <w:bookmarkEnd w:id="80"/>
      <w:bookmarkEnd w:id="81"/>
    </w:p>
    <w:p w:rsidR="009C1340" w:rsidRDefault="00195E71">
      <w:pPr>
        <w:pStyle w:val="a8"/>
        <w:numPr>
          <w:ilvl w:val="0"/>
          <w:numId w:val="6"/>
        </w:numPr>
        <w:tabs>
          <w:tab w:val="left" w:pos="654"/>
        </w:tabs>
        <w:spacing w:before="127"/>
        <w:outlineLvl w:val="0"/>
        <w:rPr>
          <w:b/>
        </w:rPr>
      </w:pPr>
      <w:bookmarkStart w:id="82" w:name="_bookmark32"/>
      <w:bookmarkStart w:id="83" w:name="B1______2"/>
      <w:bookmarkStart w:id="84" w:name="_Toc9125"/>
      <w:r>
        <w:rPr>
          <w:rFonts w:hint="eastAsia"/>
          <w:b/>
        </w:rPr>
        <w:t>Equipment management</w:t>
      </w:r>
      <w:bookmarkEnd w:id="82"/>
      <w:bookmarkEnd w:id="83"/>
      <w:bookmarkEnd w:id="84"/>
    </w:p>
    <w:p w:rsidR="009C1340" w:rsidRDefault="00195E71">
      <w:pPr>
        <w:pStyle w:val="a8"/>
        <w:numPr>
          <w:ilvl w:val="1"/>
          <w:numId w:val="6"/>
        </w:numPr>
        <w:tabs>
          <w:tab w:val="left" w:pos="1176"/>
        </w:tabs>
      </w:pPr>
      <w:bookmarkStart w:id="85" w:name="_bookmark33"/>
      <w:bookmarkStart w:id="86" w:name="B1_UPNP__"/>
      <w:r>
        <w:rPr>
          <w:rFonts w:hint="eastAsia"/>
        </w:rPr>
        <w:t>UPNP is enabled</w:t>
      </w:r>
      <w:bookmarkEnd w:id="85"/>
      <w:bookmarkEnd w:id="86"/>
    </w:p>
    <w:p w:rsidR="009C1340" w:rsidRDefault="00195E71">
      <w:pPr>
        <w:spacing w:before="43" w:line="278" w:lineRule="auto"/>
        <w:ind w:left="440" w:right="471" w:firstLine="420"/>
        <w:jc w:val="both"/>
      </w:pPr>
      <w:r>
        <w:rPr>
          <w:rFonts w:hint="eastAsia"/>
        </w:rPr>
        <w:t>By enabling the UPnP function, the router can real</w:t>
      </w:r>
      <w:r>
        <w:rPr>
          <w:rFonts w:hint="eastAsia"/>
        </w:rPr>
        <w:t xml:space="preserve">ize NAT traversal: when computers in the local area network communicate with the Internet through the wireless router, the wireless router can automatically add and </w:t>
      </w:r>
      <w:r>
        <w:rPr>
          <w:rFonts w:hint="eastAsia"/>
        </w:rPr>
        <w:lastRenderedPageBreak/>
        <w:t>delete the NAT mapping table as required, thereby solving the problem that some traditional</w:t>
      </w:r>
      <w:r>
        <w:rPr>
          <w:rFonts w:hint="eastAsia"/>
        </w:rPr>
        <w:t xml:space="preserve"> services (such as MSN voice and video) cannot traverse the NAT.</w:t>
      </w:r>
    </w:p>
    <w:p w:rsidR="009C1340" w:rsidRDefault="00195E71">
      <w:pPr>
        <w:pStyle w:val="a8"/>
        <w:numPr>
          <w:ilvl w:val="1"/>
          <w:numId w:val="6"/>
        </w:numPr>
        <w:tabs>
          <w:tab w:val="left" w:pos="1176"/>
        </w:tabs>
        <w:spacing w:before="0" w:line="269" w:lineRule="exact"/>
      </w:pPr>
      <w:bookmarkStart w:id="87" w:name="B2_____"/>
      <w:bookmarkStart w:id="88" w:name="_bookmark34"/>
      <w:r>
        <w:rPr>
          <w:rFonts w:hint="eastAsia"/>
        </w:rPr>
        <w:t>Remote management</w:t>
      </w:r>
      <w:bookmarkEnd w:id="87"/>
      <w:bookmarkEnd w:id="88"/>
    </w:p>
    <w:p w:rsidR="009C1340" w:rsidRDefault="00195E71">
      <w:pPr>
        <w:spacing w:before="43"/>
        <w:ind w:left="860"/>
      </w:pPr>
      <w:r>
        <w:rPr>
          <w:rFonts w:hint="eastAsia"/>
        </w:rPr>
        <w:t>You can enable remote login to manage the device through the Wan port, and enable telnet remote management to log in to the background system of the device.</w:t>
      </w:r>
    </w:p>
    <w:p w:rsidR="009C1340" w:rsidRDefault="009C1340">
      <w:pPr>
        <w:spacing w:after="1"/>
      </w:pPr>
    </w:p>
    <w:p w:rsidR="009C1340" w:rsidRDefault="00195E71">
      <w:pPr>
        <w:ind w:left="66"/>
      </w:pPr>
      <w:r>
        <w:rPr>
          <w:rFonts w:hint="eastAsia"/>
          <w:noProof/>
          <w:lang w:val="en-US" w:bidi="ar-SA"/>
        </w:rPr>
        <w:drawing>
          <wp:inline distT="0" distB="0" distL="114300" distR="114300">
            <wp:extent cx="5845175" cy="2794635"/>
            <wp:effectExtent l="0" t="0" r="3175" b="5715"/>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pic:cNvPicPr>
                  </pic:nvPicPr>
                  <pic:blipFill>
                    <a:blip r:embed="rId42"/>
                    <a:stretch>
                      <a:fillRect/>
                    </a:stretch>
                  </pic:blipFill>
                  <pic:spPr>
                    <a:xfrm>
                      <a:off x="0" y="0"/>
                      <a:ext cx="5845175" cy="2794635"/>
                    </a:xfrm>
                    <a:prstGeom prst="rect">
                      <a:avLst/>
                    </a:prstGeom>
                    <a:noFill/>
                    <a:ln>
                      <a:noFill/>
                    </a:ln>
                  </pic:spPr>
                </pic:pic>
              </a:graphicData>
            </a:graphic>
          </wp:inline>
        </w:drawing>
      </w:r>
    </w:p>
    <w:p w:rsidR="009C1340" w:rsidRDefault="009C1340">
      <w:pPr>
        <w:spacing w:before="10"/>
      </w:pPr>
    </w:p>
    <w:p w:rsidR="009C1340" w:rsidRDefault="00195E71">
      <w:pPr>
        <w:pStyle w:val="a8"/>
        <w:numPr>
          <w:ilvl w:val="1"/>
          <w:numId w:val="6"/>
        </w:numPr>
        <w:tabs>
          <w:tab w:val="left" w:pos="1176"/>
        </w:tabs>
        <w:spacing w:before="76"/>
      </w:pPr>
      <w:bookmarkStart w:id="89" w:name="B3________"/>
      <w:bookmarkStart w:id="90" w:name="_bookmark35"/>
      <w:r>
        <w:rPr>
          <w:rFonts w:hint="eastAsia"/>
        </w:rPr>
        <w:t xml:space="preserve">Timing, </w:t>
      </w:r>
      <w:r>
        <w:rPr>
          <w:rFonts w:hint="eastAsia"/>
        </w:rPr>
        <w:t>timed restart</w:t>
      </w:r>
      <w:bookmarkEnd w:id="89"/>
      <w:bookmarkEnd w:id="90"/>
    </w:p>
    <w:p w:rsidR="009C1340" w:rsidRDefault="00195E71">
      <w:pPr>
        <w:spacing w:before="43"/>
        <w:ind w:left="860"/>
      </w:pPr>
      <w:r>
        <w:rPr>
          <w:rFonts w:hint="eastAsia"/>
        </w:rPr>
        <w:t>You can set a custom time to automatically restart the router, which is not enabled by default at 0.</w:t>
      </w:r>
    </w:p>
    <w:p w:rsidR="009C1340" w:rsidRDefault="00195E71">
      <w:pPr>
        <w:spacing w:before="8"/>
      </w:pPr>
      <w:r>
        <w:rPr>
          <w:rFonts w:hint="eastAsia"/>
          <w:noProof/>
          <w:lang w:val="en-US" w:bidi="ar-SA"/>
        </w:rPr>
        <w:drawing>
          <wp:inline distT="0" distB="0" distL="114300" distR="114300">
            <wp:extent cx="5847080" cy="1931035"/>
            <wp:effectExtent l="0" t="0" r="1270" b="1206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8"/>
                    <pic:cNvPicPr>
                      <a:picLocks noChangeAspect="1"/>
                    </pic:cNvPicPr>
                  </pic:nvPicPr>
                  <pic:blipFill>
                    <a:blip r:embed="rId43"/>
                    <a:stretch>
                      <a:fillRect/>
                    </a:stretch>
                  </pic:blipFill>
                  <pic:spPr>
                    <a:xfrm>
                      <a:off x="0" y="0"/>
                      <a:ext cx="5847080" cy="1931035"/>
                    </a:xfrm>
                    <a:prstGeom prst="rect">
                      <a:avLst/>
                    </a:prstGeom>
                    <a:noFill/>
                    <a:ln>
                      <a:noFill/>
                    </a:ln>
                  </pic:spPr>
                </pic:pic>
              </a:graphicData>
            </a:graphic>
          </wp:inline>
        </w:drawing>
      </w:r>
    </w:p>
    <w:p w:rsidR="009C1340" w:rsidRDefault="00195E71">
      <w:pPr>
        <w:pStyle w:val="a8"/>
        <w:numPr>
          <w:ilvl w:val="1"/>
          <w:numId w:val="6"/>
        </w:numPr>
        <w:tabs>
          <w:tab w:val="left" w:pos="1176"/>
        </w:tabs>
        <w:spacing w:before="0"/>
      </w:pPr>
      <w:r>
        <w:rPr>
          <w:rFonts w:hint="eastAsia"/>
        </w:rPr>
        <w:t>Enable system logging</w:t>
      </w:r>
    </w:p>
    <w:p w:rsidR="009C1340" w:rsidRDefault="00195E71">
      <w:pPr>
        <w:spacing w:before="43" w:line="278" w:lineRule="auto"/>
        <w:ind w:left="860" w:right="457" w:firstLine="420"/>
      </w:pPr>
      <w:r>
        <w:rPr>
          <w:rFonts w:hint="eastAsia"/>
          <w:w w:val="95"/>
        </w:rPr>
        <w:t xml:space="preserve">Enabling the system log function (as shown in the figure above) will record the running information of the system in </w:t>
      </w:r>
      <w:r>
        <w:rPr>
          <w:rFonts w:hint="eastAsia"/>
          <w:w w:val="95"/>
        </w:rPr>
        <w:t>detail, which is helpful to eliminate software anomalies.</w:t>
      </w:r>
    </w:p>
    <w:p w:rsidR="009C1340" w:rsidRDefault="00195E71">
      <w:pPr>
        <w:spacing w:line="269" w:lineRule="exact"/>
        <w:ind w:left="1280"/>
      </w:pPr>
      <w:r>
        <w:rPr>
          <w:rFonts w:hint="eastAsia"/>
        </w:rPr>
        <w:t>Logs can be viewed and downloaded in System Information on the Current Status Options page.</w:t>
      </w:r>
    </w:p>
    <w:p w:rsidR="009C1340" w:rsidRDefault="009C1340">
      <w:pPr>
        <w:spacing w:line="269" w:lineRule="exact"/>
      </w:pPr>
    </w:p>
    <w:p w:rsidR="009C1340" w:rsidRDefault="009C1340"/>
    <w:p w:rsidR="009C1340" w:rsidRDefault="00195E71">
      <w:pPr>
        <w:tabs>
          <w:tab w:val="left" w:pos="314"/>
        </w:tabs>
      </w:pPr>
      <w:r>
        <w:rPr>
          <w:rFonts w:hint="eastAsia"/>
        </w:rPr>
        <w:tab/>
      </w:r>
      <w:r>
        <w:rPr>
          <w:rFonts w:hint="eastAsia"/>
          <w:noProof/>
          <w:lang w:val="en-US" w:bidi="ar-SA"/>
        </w:rPr>
        <w:lastRenderedPageBreak/>
        <w:drawing>
          <wp:inline distT="0" distB="0" distL="114300" distR="114300">
            <wp:extent cx="5845175" cy="3860165"/>
            <wp:effectExtent l="0" t="0" r="3175" b="6985"/>
            <wp:docPr id="3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9"/>
                    <pic:cNvPicPr>
                      <a:picLocks noChangeAspect="1"/>
                    </pic:cNvPicPr>
                  </pic:nvPicPr>
                  <pic:blipFill>
                    <a:blip r:embed="rId44"/>
                    <a:stretch>
                      <a:fillRect/>
                    </a:stretch>
                  </pic:blipFill>
                  <pic:spPr>
                    <a:xfrm>
                      <a:off x="0" y="0"/>
                      <a:ext cx="5845175" cy="3860165"/>
                    </a:xfrm>
                    <a:prstGeom prst="rect">
                      <a:avLst/>
                    </a:prstGeom>
                    <a:noFill/>
                    <a:ln>
                      <a:noFill/>
                    </a:ln>
                  </pic:spPr>
                </pic:pic>
              </a:graphicData>
            </a:graphic>
          </wp:inline>
        </w:drawing>
      </w:r>
    </w:p>
    <w:p w:rsidR="009C1340" w:rsidRDefault="009C1340">
      <w:pPr>
        <w:tabs>
          <w:tab w:val="left" w:pos="314"/>
        </w:tabs>
      </w:pPr>
    </w:p>
    <w:p w:rsidR="009C1340" w:rsidRDefault="00195E71">
      <w:pPr>
        <w:pStyle w:val="a8"/>
        <w:numPr>
          <w:ilvl w:val="0"/>
          <w:numId w:val="6"/>
        </w:numPr>
        <w:tabs>
          <w:tab w:val="left" w:pos="652"/>
        </w:tabs>
        <w:spacing w:before="6"/>
        <w:ind w:left="651" w:hanging="212"/>
        <w:outlineLvl w:val="0"/>
        <w:rPr>
          <w:b/>
        </w:rPr>
      </w:pPr>
      <w:bookmarkStart w:id="91" w:name="_bookmark36"/>
      <w:bookmarkStart w:id="92" w:name="B2______1"/>
      <w:bookmarkStart w:id="93" w:name="_Toc6855"/>
      <w:r>
        <w:rPr>
          <w:rFonts w:hint="eastAsia"/>
          <w:b/>
        </w:rPr>
        <w:t>Software upgrade</w:t>
      </w:r>
      <w:bookmarkEnd w:id="91"/>
      <w:bookmarkEnd w:id="92"/>
      <w:bookmarkEnd w:id="93"/>
    </w:p>
    <w:p w:rsidR="009C1340" w:rsidRDefault="00195E71">
      <w:pPr>
        <w:spacing w:before="43" w:line="278" w:lineRule="auto"/>
        <w:ind w:leftChars="427" w:left="939" w:right="459" w:firstLineChars="227" w:firstLine="472"/>
      </w:pPr>
      <w:r>
        <w:rPr>
          <w:rFonts w:hint="eastAsia"/>
          <w:w w:val="95"/>
        </w:rPr>
        <w:t xml:space="preserve">Software upgrade allows you to update the latest version of the firmware to the </w:t>
      </w:r>
      <w:r>
        <w:rPr>
          <w:rFonts w:hint="eastAsia"/>
          <w:w w:val="95"/>
        </w:rPr>
        <w:t>router for more features and more stable performance.</w:t>
      </w:r>
    </w:p>
    <w:p w:rsidR="009C1340" w:rsidRDefault="00195E71">
      <w:pPr>
        <w:spacing w:line="269" w:lineRule="exact"/>
        <w:ind w:left="860"/>
      </w:pPr>
      <w:r>
        <w:rPr>
          <w:rFonts w:hint="eastAsia"/>
        </w:rPr>
        <w:t>Software upgrade steps are as follows:</w:t>
      </w:r>
    </w:p>
    <w:p w:rsidR="009C1340" w:rsidRDefault="00195E71">
      <w:pPr>
        <w:pStyle w:val="a8"/>
        <w:numPr>
          <w:ilvl w:val="0"/>
          <w:numId w:val="7"/>
        </w:numPr>
        <w:tabs>
          <w:tab w:val="left" w:pos="1175"/>
        </w:tabs>
        <w:spacing w:before="42"/>
      </w:pPr>
      <w:r>
        <w:rPr>
          <w:rFonts w:hint="eastAsia"/>
        </w:rPr>
        <w:t>Click the &lt; Browse &gt; button to select the firmware (.bin file) to be upgraded.</w:t>
      </w:r>
    </w:p>
    <w:p w:rsidR="009C1340" w:rsidRDefault="00195E71">
      <w:pPr>
        <w:pStyle w:val="a8"/>
        <w:numPr>
          <w:ilvl w:val="0"/>
          <w:numId w:val="7"/>
        </w:numPr>
        <w:tabs>
          <w:tab w:val="left" w:pos="1175"/>
        </w:tabs>
      </w:pPr>
      <w:r>
        <w:rPr>
          <w:rFonts w:hint="eastAsia"/>
        </w:rPr>
        <w:t xml:space="preserve">If you need to perform a factory reset after the upgrade, click the &lt; Restore </w:t>
      </w:r>
      <w:r>
        <w:rPr>
          <w:rFonts w:hint="eastAsia"/>
        </w:rPr>
        <w:t>Factory Settings &gt; button.</w:t>
      </w:r>
    </w:p>
    <w:p w:rsidR="009C1340" w:rsidRDefault="00195E71">
      <w:pPr>
        <w:pStyle w:val="a8"/>
        <w:numPr>
          <w:ilvl w:val="0"/>
          <w:numId w:val="7"/>
        </w:numPr>
        <w:tabs>
          <w:tab w:val="left" w:pos="1175"/>
        </w:tabs>
      </w:pPr>
      <w:r>
        <w:rPr>
          <w:rFonts w:hint="eastAsia"/>
        </w:rPr>
        <w:t>Click the &lt; Upgrade &gt; button to start the upgrade.</w:t>
      </w:r>
    </w:p>
    <w:p w:rsidR="009C1340" w:rsidRDefault="00195E71">
      <w:pPr>
        <w:spacing w:before="43"/>
        <w:ind w:left="860"/>
      </w:pPr>
      <w:r>
        <w:rPr>
          <w:rFonts w:hint="eastAsia"/>
          <w:color w:val="666699"/>
        </w:rPr>
        <w:t>Note: There are two conditions for upgrading and restoring the factory settings:</w:t>
      </w:r>
    </w:p>
    <w:p w:rsidR="009C1340" w:rsidRDefault="00195E71">
      <w:pPr>
        <w:pStyle w:val="a8"/>
        <w:numPr>
          <w:ilvl w:val="1"/>
          <w:numId w:val="7"/>
        </w:numPr>
        <w:tabs>
          <w:tab w:val="left" w:pos="1177"/>
        </w:tabs>
      </w:pPr>
      <w:r>
        <w:rPr>
          <w:rFonts w:hint="eastAsia"/>
          <w:color w:val="666699"/>
        </w:rPr>
        <w:t>The version number changes; 2. Click the &lt; Restore factory settings &gt; button when upgrading.</w:t>
      </w:r>
    </w:p>
    <w:p w:rsidR="009C1340" w:rsidRDefault="00195E71">
      <w:r>
        <w:rPr>
          <w:rFonts w:hint="eastAsia"/>
          <w:noProof/>
          <w:lang w:val="en-US" w:bidi="ar-SA"/>
        </w:rPr>
        <w:lastRenderedPageBreak/>
        <w:drawing>
          <wp:inline distT="0" distB="0" distL="114300" distR="114300">
            <wp:extent cx="5847715" cy="3662680"/>
            <wp:effectExtent l="0" t="0" r="635" b="13970"/>
            <wp:docPr id="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0"/>
                    <pic:cNvPicPr>
                      <a:picLocks noChangeAspect="1"/>
                    </pic:cNvPicPr>
                  </pic:nvPicPr>
                  <pic:blipFill>
                    <a:blip r:embed="rId45"/>
                    <a:stretch>
                      <a:fillRect/>
                    </a:stretch>
                  </pic:blipFill>
                  <pic:spPr>
                    <a:xfrm>
                      <a:off x="0" y="0"/>
                      <a:ext cx="5847715" cy="3662680"/>
                    </a:xfrm>
                    <a:prstGeom prst="rect">
                      <a:avLst/>
                    </a:prstGeom>
                    <a:noFill/>
                    <a:ln>
                      <a:noFill/>
                    </a:ln>
                  </pic:spPr>
                </pic:pic>
              </a:graphicData>
            </a:graphic>
          </wp:inline>
        </w:drawing>
      </w:r>
    </w:p>
    <w:p w:rsidR="009C1340" w:rsidRDefault="00195E71">
      <w:pPr>
        <w:pStyle w:val="a8"/>
        <w:numPr>
          <w:ilvl w:val="0"/>
          <w:numId w:val="6"/>
        </w:numPr>
        <w:tabs>
          <w:tab w:val="left" w:pos="652"/>
        </w:tabs>
        <w:spacing w:before="145"/>
        <w:ind w:left="651" w:hanging="212"/>
        <w:outlineLvl w:val="0"/>
        <w:rPr>
          <w:b/>
        </w:rPr>
      </w:pPr>
      <w:bookmarkStart w:id="94" w:name="_bookmark37"/>
      <w:bookmarkStart w:id="95" w:name="B3_______1"/>
      <w:bookmarkStart w:id="96" w:name="_Toc10784"/>
      <w:r>
        <w:rPr>
          <w:rFonts w:hint="eastAsia"/>
          <w:b/>
        </w:rPr>
        <w:t>Re</w:t>
      </w:r>
      <w:r>
        <w:rPr>
          <w:rFonts w:hint="eastAsia"/>
          <w:b/>
        </w:rPr>
        <w:t>store the factory values</w:t>
      </w:r>
      <w:bookmarkEnd w:id="94"/>
      <w:bookmarkEnd w:id="95"/>
      <w:bookmarkEnd w:id="96"/>
    </w:p>
    <w:p w:rsidR="009C1340" w:rsidRDefault="00195E71">
      <w:pPr>
        <w:spacing w:before="43"/>
        <w:ind w:left="860"/>
      </w:pPr>
      <w:r>
        <w:rPr>
          <w:rFonts w:hint="eastAsia"/>
        </w:rPr>
        <w:t>The wireless router will restart during the reset process.</w:t>
      </w:r>
    </w:p>
    <w:p w:rsidR="009C1340" w:rsidRDefault="00195E71">
      <w:pPr>
        <w:spacing w:before="43" w:line="278" w:lineRule="auto"/>
        <w:ind w:left="440" w:right="459" w:firstLine="420"/>
        <w:jc w:val="both"/>
      </w:pPr>
      <w:r>
        <w:rPr>
          <w:rFonts w:hint="eastAsia"/>
          <w:w w:val="95"/>
        </w:rPr>
        <w:t>Restoring to the factory settings will clear all the settings information of the wireless router and restore to the original state. This function is generally used when the</w:t>
      </w:r>
      <w:r>
        <w:rPr>
          <w:rFonts w:hint="eastAsia"/>
          <w:w w:val="95"/>
        </w:rPr>
        <w:t xml:space="preserve"> device changes from one network environment to another different network environment, restores the device to the factory settings, and then resets it to be more suitable for the current networking.</w:t>
      </w:r>
    </w:p>
    <w:p w:rsidR="009C1340" w:rsidRDefault="00195E71">
      <w:pPr>
        <w:spacing w:before="4"/>
      </w:pPr>
      <w:r>
        <w:rPr>
          <w:rFonts w:hint="eastAsia"/>
        </w:rPr>
        <w:t>Click &lt; Restore factory settings &gt; and confirm to restore</w:t>
      </w:r>
      <w:r>
        <w:rPr>
          <w:rFonts w:hint="eastAsia"/>
        </w:rPr>
        <w:t xml:space="preserve"> factory settings.</w:t>
      </w:r>
    </w:p>
    <w:p w:rsidR="009C1340" w:rsidRDefault="00195E71">
      <w:r>
        <w:rPr>
          <w:rFonts w:hint="eastAsia"/>
          <w:noProof/>
          <w:lang w:val="en-US" w:bidi="ar-SA"/>
        </w:rPr>
        <w:drawing>
          <wp:inline distT="0" distB="0" distL="114300" distR="114300">
            <wp:extent cx="5843905" cy="2429510"/>
            <wp:effectExtent l="0" t="0" r="4445" b="8890"/>
            <wp:docPr id="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pic:cNvPicPr>
                      <a:picLocks noChangeAspect="1"/>
                    </pic:cNvPicPr>
                  </pic:nvPicPr>
                  <pic:blipFill>
                    <a:blip r:embed="rId46"/>
                    <a:stretch>
                      <a:fillRect/>
                    </a:stretch>
                  </pic:blipFill>
                  <pic:spPr>
                    <a:xfrm>
                      <a:off x="0" y="0"/>
                      <a:ext cx="5843905" cy="2429510"/>
                    </a:xfrm>
                    <a:prstGeom prst="rect">
                      <a:avLst/>
                    </a:prstGeom>
                    <a:noFill/>
                    <a:ln>
                      <a:noFill/>
                    </a:ln>
                  </pic:spPr>
                </pic:pic>
              </a:graphicData>
            </a:graphic>
          </wp:inline>
        </w:drawing>
      </w:r>
    </w:p>
    <w:p w:rsidR="009C1340" w:rsidRDefault="009C1340">
      <w:pPr>
        <w:spacing w:before="6"/>
      </w:pPr>
    </w:p>
    <w:p w:rsidR="009C1340" w:rsidRDefault="00195E71">
      <w:pPr>
        <w:pStyle w:val="a8"/>
        <w:numPr>
          <w:ilvl w:val="0"/>
          <w:numId w:val="6"/>
        </w:numPr>
        <w:tabs>
          <w:tab w:val="left" w:pos="652"/>
        </w:tabs>
        <w:spacing w:before="70"/>
        <w:ind w:left="651" w:hanging="212"/>
        <w:outlineLvl w:val="0"/>
        <w:rPr>
          <w:b/>
        </w:rPr>
      </w:pPr>
      <w:bookmarkStart w:id="97" w:name="_bookmark38"/>
      <w:bookmarkStart w:id="98" w:name="B4_____"/>
      <w:bookmarkStart w:id="99" w:name="_Toc5580"/>
      <w:r>
        <w:rPr>
          <w:rFonts w:hint="eastAsia"/>
          <w:b/>
        </w:rPr>
        <w:t>Password management</w:t>
      </w:r>
      <w:bookmarkEnd w:id="97"/>
      <w:bookmarkEnd w:id="98"/>
      <w:bookmarkEnd w:id="99"/>
    </w:p>
    <w:p w:rsidR="009C1340" w:rsidRDefault="00195E71">
      <w:pPr>
        <w:spacing w:before="43" w:line="278" w:lineRule="auto"/>
        <w:ind w:left="860" w:right="1621"/>
      </w:pPr>
      <w:r>
        <w:rPr>
          <w:rFonts w:hint="eastAsia"/>
          <w:w w:val="95"/>
        </w:rPr>
        <w:t xml:space="preserve">The default user name/password of the wireless router is admin. The user name cannot be modified, but the password can be modified. For the sake of security, it is recommended to modify </w:t>
      </w:r>
      <w:r>
        <w:rPr>
          <w:rFonts w:hint="eastAsia"/>
          <w:w w:val="95"/>
        </w:rPr>
        <w:lastRenderedPageBreak/>
        <w:t xml:space="preserve">the login password and keep </w:t>
      </w:r>
      <w:r>
        <w:rPr>
          <w:rFonts w:hint="eastAsia"/>
          <w:w w:val="95"/>
        </w:rPr>
        <w:t>the password information.</w:t>
      </w:r>
    </w:p>
    <w:p w:rsidR="009C1340" w:rsidRDefault="00195E71">
      <w:pPr>
        <w:spacing w:line="269" w:lineRule="exact"/>
        <w:ind w:left="860"/>
      </w:pPr>
      <w:r>
        <w:rPr>
          <w:rFonts w:hint="eastAsia"/>
        </w:rPr>
        <w:t>The setting steps are as follows:</w:t>
      </w:r>
    </w:p>
    <w:p w:rsidR="009C1340" w:rsidRDefault="00195E71">
      <w:pPr>
        <w:pStyle w:val="a8"/>
        <w:numPr>
          <w:ilvl w:val="0"/>
          <w:numId w:val="8"/>
        </w:numPr>
        <w:tabs>
          <w:tab w:val="left" w:pos="1175"/>
        </w:tabs>
      </w:pPr>
      <w:r>
        <w:rPr>
          <w:rFonts w:hint="eastAsia"/>
        </w:rPr>
        <w:t>Enter the original password in the &lt; Original password &gt; text box; Enter the new password in the New Password text box,</w:t>
      </w:r>
    </w:p>
    <w:p w:rsidR="009C1340" w:rsidRDefault="00195E71">
      <w:pPr>
        <w:spacing w:before="43"/>
        <w:ind w:left="440"/>
      </w:pPr>
      <w:r>
        <w:rPr>
          <w:rFonts w:hint="eastAsia"/>
        </w:rPr>
        <w:t>Confirm the new password by re-entering it in the Confirm Password text box.</w:t>
      </w:r>
    </w:p>
    <w:p w:rsidR="009C1340" w:rsidRDefault="00195E71">
      <w:pPr>
        <w:pStyle w:val="a8"/>
        <w:numPr>
          <w:ilvl w:val="0"/>
          <w:numId w:val="8"/>
        </w:numPr>
        <w:tabs>
          <w:tab w:val="left" w:pos="1175"/>
        </w:tabs>
      </w:pPr>
      <w:r>
        <w:rPr>
          <w:rFonts w:hint="eastAsia"/>
        </w:rPr>
        <w:t>Click the &lt; OK &gt; button to complete the password change.</w:t>
      </w:r>
    </w:p>
    <w:p w:rsidR="009C1340" w:rsidRDefault="00195E71">
      <w:r>
        <w:rPr>
          <w:rFonts w:hint="eastAsia"/>
          <w:noProof/>
          <w:lang w:val="en-US" w:bidi="ar-SA"/>
        </w:rPr>
        <w:drawing>
          <wp:inline distT="0" distB="0" distL="114300" distR="114300">
            <wp:extent cx="5844540" cy="2550160"/>
            <wp:effectExtent l="0" t="0" r="3810" b="254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47"/>
                    <a:stretch>
                      <a:fillRect/>
                    </a:stretch>
                  </pic:blipFill>
                  <pic:spPr>
                    <a:xfrm>
                      <a:off x="0" y="0"/>
                      <a:ext cx="5844540" cy="2550160"/>
                    </a:xfrm>
                    <a:prstGeom prst="rect">
                      <a:avLst/>
                    </a:prstGeom>
                    <a:noFill/>
                    <a:ln>
                      <a:noFill/>
                    </a:ln>
                  </pic:spPr>
                </pic:pic>
              </a:graphicData>
            </a:graphic>
          </wp:inline>
        </w:drawing>
      </w:r>
    </w:p>
    <w:p w:rsidR="009C1340" w:rsidRDefault="00195E71">
      <w:pPr>
        <w:pStyle w:val="a8"/>
        <w:numPr>
          <w:ilvl w:val="0"/>
          <w:numId w:val="6"/>
        </w:numPr>
        <w:tabs>
          <w:tab w:val="left" w:pos="654"/>
        </w:tabs>
        <w:spacing w:before="148"/>
        <w:outlineLvl w:val="0"/>
        <w:rPr>
          <w:b/>
        </w:rPr>
      </w:pPr>
      <w:bookmarkStart w:id="100" w:name="B5______"/>
      <w:bookmarkStart w:id="101" w:name="_bookmark39"/>
      <w:bookmarkStart w:id="102" w:name="_Toc24016"/>
      <w:r>
        <w:rPr>
          <w:rFonts w:hint="eastAsia"/>
          <w:b/>
        </w:rPr>
        <w:t>Backup, restore</w:t>
      </w:r>
      <w:bookmarkEnd w:id="100"/>
      <w:bookmarkEnd w:id="101"/>
      <w:bookmarkEnd w:id="102"/>
    </w:p>
    <w:p w:rsidR="009C1340" w:rsidRDefault="00195E71">
      <w:pPr>
        <w:pStyle w:val="a8"/>
        <w:numPr>
          <w:ilvl w:val="0"/>
          <w:numId w:val="9"/>
        </w:numPr>
        <w:tabs>
          <w:tab w:val="left" w:pos="1176"/>
        </w:tabs>
      </w:pPr>
      <w:bookmarkStart w:id="103" w:name="B1____________________________________"/>
      <w:r>
        <w:rPr>
          <w:rFonts w:hint="eastAsia"/>
        </w:rPr>
        <w:t>Back up the configuration information, click the &lt; Backup &gt; button on the setting information page, and download and save the configuration file to the local.</w:t>
      </w:r>
      <w:bookmarkEnd w:id="103"/>
    </w:p>
    <w:p w:rsidR="009C1340" w:rsidRDefault="00195E71">
      <w:pPr>
        <w:pStyle w:val="a8"/>
        <w:numPr>
          <w:ilvl w:val="0"/>
          <w:numId w:val="9"/>
        </w:numPr>
        <w:tabs>
          <w:tab w:val="left" w:pos="1176"/>
        </w:tabs>
        <w:spacing w:line="278" w:lineRule="auto"/>
        <w:ind w:left="860" w:right="887" w:firstLine="0"/>
      </w:pPr>
      <w:bookmarkStart w:id="104" w:name="B2____________________________________"/>
      <w:r>
        <w:rPr>
          <w:rFonts w:hint="eastAsia"/>
          <w:w w:val="95"/>
        </w:rPr>
        <w:t>To restore the config</w:t>
      </w:r>
      <w:r>
        <w:rPr>
          <w:rFonts w:hint="eastAsia"/>
          <w:w w:val="95"/>
        </w:rPr>
        <w:t>uration information, click the &lt; Browse &gt; button on the setting information page, select the saved backup file, and click &lt; Restore &gt;.</w:t>
      </w:r>
      <w:bookmarkEnd w:id="104"/>
    </w:p>
    <w:p w:rsidR="009C1340" w:rsidRDefault="00195E71">
      <w:pPr>
        <w:pStyle w:val="a3"/>
        <w:rPr>
          <w:rFonts w:ascii="宋体" w:eastAsia="宋体" w:hAnsi="宋体" w:cs="宋体"/>
        </w:rPr>
      </w:pPr>
      <w:r>
        <w:rPr>
          <w:rFonts w:ascii="宋体" w:eastAsia="宋体" w:hAnsi="宋体" w:cs="宋体" w:hint="eastAsia"/>
          <w:noProof/>
          <w:lang w:val="en-US" w:bidi="ar-SA"/>
        </w:rPr>
        <w:drawing>
          <wp:inline distT="0" distB="0" distL="114300" distR="114300">
            <wp:extent cx="5847080" cy="3083560"/>
            <wp:effectExtent l="0" t="0" r="1270" b="2540"/>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48"/>
                    <a:stretch>
                      <a:fillRect/>
                    </a:stretch>
                  </pic:blipFill>
                  <pic:spPr>
                    <a:xfrm>
                      <a:off x="0" y="0"/>
                      <a:ext cx="5847080" cy="3083560"/>
                    </a:xfrm>
                    <a:prstGeom prst="rect">
                      <a:avLst/>
                    </a:prstGeom>
                    <a:noFill/>
                    <a:ln>
                      <a:noFill/>
                    </a:ln>
                  </pic:spPr>
                </pic:pic>
              </a:graphicData>
            </a:graphic>
          </wp:inline>
        </w:drawing>
      </w:r>
    </w:p>
    <w:sectPr w:rsidR="009C1340">
      <w:headerReference w:type="default" r:id="rId49"/>
      <w:pgSz w:w="11910" w:h="16840"/>
      <w:pgMar w:top="1440" w:right="1340" w:bottom="1360" w:left="1360" w:header="1036" w:footer="117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95E71" w:rsidRDefault="00195E71">
      <w:r>
        <w:separator/>
      </w:r>
    </w:p>
  </w:endnote>
  <w:endnote w:type="continuationSeparator" w:id="0">
    <w:p w:rsidR="00195E71" w:rsidRDefault="00195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altName w:val="Segoe U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line id="_x0000_s2051" style="position:absolute;z-index:-251654144;mso-position-horizontal-relative:page;mso-position-vertical-relative:page;mso-width-relative:page;mso-height-relative:page" from="71.5pt,770.05pt" to="523.1pt,770.05pt" strokecolor="#2d74b5" strokeweight="1.55pt">
          <w10:wrap anchorx="page" anchory="page"/>
        </v:line>
      </w:pict>
    </w:r>
    <w:r>
      <w:pict>
        <v:shapetype id="_x0000_t202" coordsize="21600,21600" o:spt="202" path="m,l,21600r21600,l21600,xe">
          <v:stroke joinstyle="miter"/>
          <v:path gradientshapeok="t" o:connecttype="rect"/>
        </v:shapetype>
        <v:shape id="_x0000_s2052" type="#_x0000_t202" style="position:absolute;margin-left:296pt;margin-top:776.3pt;width:17pt;height:12pt;z-index:-251653120;mso-position-horizontal-relative:page;mso-position-vertical-relative:page;mso-width-relative:page;mso-height-relative:page" filled="f" stroked="f">
          <v:textbox inset="0,0,0,0">
            <w:txbxContent>
              <w:p w:rsidR="009C1340" w:rsidRDefault="00195E71">
                <w:pPr>
                  <w:spacing w:before="12"/>
                  <w:ind w:left="20"/>
                  <w:rPr>
                    <w:rFonts w:ascii="Times New Roman"/>
                    <w:sz w:val="18"/>
                  </w:rPr>
                </w:pPr>
                <w:r>
                  <w:rPr>
                    <w:rFonts w:ascii="Times New Roman"/>
                    <w:sz w:val="18"/>
                  </w:rPr>
                  <w:t xml:space="preserve">- </w:t>
                </w:r>
                <w:r>
                  <w:fldChar w:fldCharType="begin"/>
                </w:r>
                <w:r>
                  <w:rPr>
                    <w:rFonts w:ascii="Times New Roman"/>
                    <w:sz w:val="18"/>
                  </w:rPr>
                  <w:instrText xml:space="preserve"> PAGE </w:instrText>
                </w:r>
                <w:r>
                  <w:fldChar w:fldCharType="separate"/>
                </w:r>
                <w:r w:rsidR="00EE6B2E">
                  <w:rPr>
                    <w:rFonts w:ascii="Times New Roman"/>
                    <w:noProof/>
                    <w:sz w:val="18"/>
                  </w:rPr>
                  <w:t>6</w:t>
                </w:r>
                <w:r>
                  <w:fldChar w:fldCharType="end"/>
                </w:r>
                <w:r>
                  <w:rPr>
                    <w:rFonts w:ascii="Times New Roman"/>
                    <w:sz w:val="18"/>
                  </w:rPr>
                  <w:t xml:space="preserve"> -</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line id="_x0000_s2056" style="position:absolute;z-index:-251651072;mso-position-horizontal-relative:page;mso-position-vertical-relative:page;mso-width-relative:page;mso-height-relative:page" from="71.5pt,770.05pt" to="523.1pt,770.05pt" strokecolor="#2d74b5" strokeweight="1.55pt">
          <w10:wrap anchorx="page" anchory="page"/>
        </v:line>
      </w:pict>
    </w:r>
    <w:r>
      <w:pict>
        <v:shapetype id="_x0000_t202" coordsize="21600,21600" o:spt="202" path="m,l,21600r21600,l21600,xe">
          <v:stroke joinstyle="miter"/>
          <v:path gradientshapeok="t" o:connecttype="rect"/>
        </v:shapetype>
        <v:shape id="_x0000_s2057" type="#_x0000_t202" style="position:absolute;margin-left:296pt;margin-top:776.3pt;width:21.45pt;height:12pt;z-index:-251650048;mso-position-horizontal-relative:page;mso-position-vertical-relative:page;mso-width-relative:page;mso-height-relative:page" filled="f" stroked="f">
          <v:textbox inset="0,0,0,0">
            <w:txbxContent>
              <w:p w:rsidR="009C1340" w:rsidRDefault="00195E71">
                <w:pPr>
                  <w:spacing w:before="12"/>
                  <w:ind w:left="20"/>
                  <w:rPr>
                    <w:rFonts w:ascii="Times New Roman"/>
                    <w:sz w:val="18"/>
                  </w:rPr>
                </w:pPr>
                <w:r>
                  <w:rPr>
                    <w:rFonts w:ascii="Times New Roman"/>
                    <w:color w:val="000000"/>
                    <w:shd w:val="clear" w:color="000000" w:fill="000000"/>
                  </w:rPr>
                  <w:t xml:space="preserve"> </w:t>
                </w:r>
                <w:r>
                  <w:fldChar w:fldCharType="begin"/>
                </w:r>
                <w:r>
                  <w:rPr>
                    <w:rFonts w:ascii="Times New Roman"/>
                    <w:sz w:val="18"/>
                  </w:rPr>
                  <w:instrText xml:space="preserve"> PAGE </w:instrText>
                </w:r>
                <w:r>
                  <w:fldChar w:fldCharType="separate"/>
                </w:r>
                <w:r w:rsidR="00EE6B2E">
                  <w:rPr>
                    <w:rFonts w:ascii="Times New Roman"/>
                    <w:noProof/>
                    <w:sz w:val="18"/>
                  </w:rPr>
                  <w:t>18</w:t>
                </w:r>
                <w:r>
                  <w:fldChar w:fldCharType="end"/>
                </w:r>
                <w:r>
                  <w:rPr>
                    <w:rFonts w:ascii="Times New Roman"/>
                    <w:sz w:val="18"/>
                  </w:rPr>
                  <w:t xml:space="preserve"> -</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line id="_x0000_s2064" style="position:absolute;z-index:-251644928;mso-position-horizontal-relative:page;mso-position-vertical-relative:page;mso-width-relative:page;mso-height-relative:page" from="71.5pt,770.05pt" to="523.1pt,770.05pt" strokecolor="#2d74b5" strokeweight="1.55pt">
          <w10:wrap anchorx="page" anchory="page"/>
        </v:line>
      </w:pict>
    </w:r>
    <w:r>
      <w:pict>
        <v:shapetype id="_x0000_t202" coordsize="21600,21600" o:spt="202" path="m,l,21600r21600,l21600,xe">
          <v:stroke joinstyle="miter"/>
          <v:path gradientshapeok="t" o:connecttype="rect"/>
        </v:shapetype>
        <v:shape id="_x0000_s2065" type="#_x0000_t202" style="position:absolute;margin-left:296pt;margin-top:776.3pt;width:21.45pt;height:12pt;z-index:-251643904;mso-position-horizontal-relative:page;mso-position-vertical-relative:page;mso-width-relative:page;mso-height-relative:page" filled="f" stroked="f">
          <v:textbox inset="0,0,0,0">
            <w:txbxContent>
              <w:p w:rsidR="009C1340" w:rsidRDefault="00195E71">
                <w:pPr>
                  <w:spacing w:before="12"/>
                  <w:ind w:left="20"/>
                  <w:rPr>
                    <w:rFonts w:ascii="Times New Roman"/>
                    <w:sz w:val="18"/>
                  </w:rPr>
                </w:pPr>
                <w:r>
                  <w:rPr>
                    <w:rFonts w:ascii="Times New Roman"/>
                    <w:color w:val="000000"/>
                    <w:shd w:val="clear" w:color="000000" w:fill="000000"/>
                  </w:rPr>
                  <w:t xml:space="preserve"> </w:t>
                </w:r>
                <w:r>
                  <w:fldChar w:fldCharType="begin"/>
                </w:r>
                <w:r>
                  <w:rPr>
                    <w:rFonts w:ascii="Times New Roman"/>
                    <w:sz w:val="18"/>
                  </w:rPr>
                  <w:instrText xml:space="preserve"> PAGE </w:instrText>
                </w:r>
                <w:r>
                  <w:fldChar w:fldCharType="separate"/>
                </w:r>
                <w:r w:rsidR="00EE6B2E">
                  <w:rPr>
                    <w:rFonts w:ascii="Times New Roman"/>
                    <w:noProof/>
                    <w:sz w:val="18"/>
                  </w:rPr>
                  <w:t>22</w:t>
                </w:r>
                <w:r>
                  <w:fldChar w:fldCharType="end"/>
                </w:r>
                <w:r>
                  <w:rPr>
                    <w:rFonts w:ascii="Times New Roman"/>
                    <w:sz w:val="18"/>
                  </w:rPr>
                  <w:t xml:space="preserve"> -</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95E71" w:rsidRDefault="00195E71">
      <w:r>
        <w:separator/>
      </w:r>
    </w:p>
  </w:footnote>
  <w:footnote w:type="continuationSeparator" w:id="0">
    <w:p w:rsidR="00195E71" w:rsidRDefault="00195E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444.3pt;margin-top:50.75pt;width:43.85pt;height:13.05pt;z-index:-251655168;mso-position-horizontal-relative:page;mso-position-vertical-relative:page;mso-width-relative:page;mso-height-relative:page" filled="f" stroked="f">
          <v:textbox inset="0,0,0,0">
            <w:txbxContent>
              <w:p w:rsidR="009C1340" w:rsidRDefault="009C1340">
                <w:pPr>
                  <w:spacing w:before="10"/>
                  <w:ind w:left="20"/>
                  <w:rPr>
                    <w:rFonts w:ascii="Times New Roman"/>
                    <w:sz w:val="20"/>
                    <w:lang w:val="en-US"/>
                  </w:rPr>
                </w:pPr>
              </w:p>
            </w:txbxContent>
          </v:textbox>
          <w10:wrap anchorx="page" anchory="page"/>
        </v:shape>
      </w:pict>
    </w:r>
    <w:r>
      <w:pict>
        <v:line id="_x0000_s2049" style="position:absolute;z-index:-251656192;mso-position-horizontal-relative:page;mso-position-vertical-relative:page;mso-width-relative:page;mso-height-relative:page" from="72.05pt,71.95pt" to="523.65pt,71.95pt" strokecolor="#2d74b5" strokeweight="1.55pt">
          <w10:wrap anchorx="page" anchory="page"/>
        </v:line>
      </w:pict>
    </w:r>
    <w:r>
      <w:rPr>
        <w:rFonts w:eastAsia="宋体" w:hint="eastAsia"/>
        <w:sz w:val="20"/>
      </w:rPr>
      <w: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9C1340">
    <w:pPr>
      <w:pStyle w:val="a3"/>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line id="_x0000_s2054" style="position:absolute;z-index:-251652096;mso-position-horizontal-relative:page;mso-position-vertical-relative:page;mso-width-relative:page;mso-height-relative:page" from="72.05pt,71.95pt" to="523.65pt,71.95pt" strokecolor="#2d74b5" strokeweight="1.55pt">
          <w10:wrap anchorx="page" anchory="page"/>
        </v:lin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shapetype id="_x0000_t202" coordsize="21600,21600" o:spt="202" path="m,l,21600r21600,l21600,xe">
          <v:stroke joinstyle="miter"/>
          <v:path gradientshapeok="t" o:connecttype="rect"/>
        </v:shapetype>
        <v:shape id="_x0000_s2060" type="#_x0000_t202" style="position:absolute;margin-left:454pt;margin-top:50.75pt;width:44.6pt;height:13.05pt;z-index:-251648000;mso-position-horizontal-relative:page;mso-position-vertical-relative:page;mso-width-relative:page;mso-height-relative:page" filled="f" stroked="f">
          <v:textbox inset="0,0,0,0">
            <w:txbxContent>
              <w:p w:rsidR="009C1340" w:rsidRDefault="009C1340">
                <w:pPr>
                  <w:spacing w:before="10"/>
                  <w:rPr>
                    <w:rFonts w:ascii="Times New Roman"/>
                    <w:sz w:val="20"/>
                  </w:rPr>
                </w:pPr>
              </w:p>
              <w:p w:rsidR="009C1340" w:rsidRDefault="009C1340"/>
            </w:txbxContent>
          </v:textbox>
          <w10:wrap anchorx="page" anchory="page"/>
        </v:shape>
      </w:pict>
    </w:r>
    <w:r>
      <w:pict>
        <v:line id="_x0000_s2059" style="position:absolute;z-index:-251649024;mso-position-horizontal-relative:page;mso-position-vertical-relative:page;mso-width-relative:page;mso-height-relative:page" from="72.05pt,71.95pt" to="523.65pt,71.95pt" strokecolor="#2d74b5" strokeweight="1.55pt">
          <w10:wrap anchorx="page" anchory="page"/>
        </v:lin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shapetype id="_x0000_t202" coordsize="21600,21600" o:spt="202" path="m,l,21600r21600,l21600,xe">
          <v:stroke joinstyle="miter"/>
          <v:path gradientshapeok="t" o:connecttype="rect"/>
        </v:shapetype>
        <v:shape id="_x0000_s2063" type="#_x0000_t202" style="position:absolute;margin-left:454pt;margin-top:50.75pt;width:53.6pt;height:12.35pt;z-index:-251645952;mso-position-horizontal-relative:page;mso-position-vertical-relative:page;mso-width-relative:page;mso-height-relative:page" filled="f" stroked="f">
          <v:textbox inset="0,0,0,0">
            <w:txbxContent>
              <w:p w:rsidR="009C1340" w:rsidRDefault="009C1340"/>
            </w:txbxContent>
          </v:textbox>
          <w10:wrap anchorx="page" anchory="page"/>
        </v:shape>
      </w:pict>
    </w:r>
    <w:r>
      <w:pict>
        <v:line id="_x0000_s2062" style="position:absolute;z-index:-251646976;mso-position-horizontal-relative:page;mso-position-vertical-relative:page;mso-width-relative:page;mso-height-relative:page" from="72.05pt,71.95pt" to="523.65pt,71.95pt" strokecolor="#2d74b5" strokeweight="1.55pt">
          <w10:wrap anchorx="page" anchory="page"/>
        </v:lin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1340" w:rsidRDefault="00195E71">
    <w:pPr>
      <w:pStyle w:val="a3"/>
      <w:spacing w:line="14" w:lineRule="auto"/>
      <w:rPr>
        <w:sz w:val="20"/>
      </w:rPr>
    </w:pPr>
    <w:r>
      <w:pict>
        <v:shapetype id="_x0000_t202" coordsize="21600,21600" o:spt="202" path="m,l,21600r21600,l21600,xe">
          <v:stroke joinstyle="miter"/>
          <v:path gradientshapeok="t" o:connecttype="rect"/>
        </v:shapetype>
        <v:shape id="_x0000_s2068" type="#_x0000_t202" style="position:absolute;margin-left:454pt;margin-top:50.75pt;width:49.15pt;height:13.75pt;z-index:-251641856;mso-position-horizontal-relative:page;mso-position-vertical-relative:page;mso-width-relative:page;mso-height-relative:page" filled="f" stroked="f">
          <v:textbox inset="0,0,0,0">
            <w:txbxContent>
              <w:p w:rsidR="009C1340" w:rsidRDefault="009C1340">
                <w:pPr>
                  <w:spacing w:before="10"/>
                  <w:rPr>
                    <w:rFonts w:ascii="Times New Roman"/>
                    <w:sz w:val="20"/>
                  </w:rPr>
                </w:pPr>
              </w:p>
              <w:p w:rsidR="009C1340" w:rsidRDefault="009C1340"/>
            </w:txbxContent>
          </v:textbox>
          <w10:wrap anchorx="page" anchory="page"/>
        </v:shape>
      </w:pict>
    </w:r>
    <w:r>
      <w:pict>
        <v:line id="_x0000_s2067" style="position:absolute;z-index:-251642880;mso-position-horizontal-relative:page;mso-position-vertical-relative:page;mso-width-relative:page;mso-height-relative:page" from="72.05pt,71.95pt" to="523.65pt,71.95pt" strokecolor="#2d74b5" strokeweight="1.55pt">
          <w10:wrap anchorx="page" anchory="page"/>
        </v:lin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5E306ED"/>
    <w:multiLevelType w:val="multilevel"/>
    <w:tmpl w:val="B5E306ED"/>
    <w:lvl w:ilvl="0">
      <w:start w:val="2"/>
      <w:numFmt w:val="decimal"/>
      <w:lvlText w:val="%1."/>
      <w:lvlJc w:val="left"/>
      <w:pPr>
        <w:ind w:left="859" w:hanging="212"/>
        <w:jc w:val="right"/>
      </w:pPr>
      <w:rPr>
        <w:rFonts w:hint="default"/>
        <w:spacing w:val="1"/>
        <w:w w:val="99"/>
        <w:lang w:val="zh-CN" w:eastAsia="zh-CN" w:bidi="zh-CN"/>
      </w:rPr>
    </w:lvl>
    <w:lvl w:ilvl="1">
      <w:start w:val="1"/>
      <w:numFmt w:val="decimal"/>
      <w:lvlText w:val="%2）"/>
      <w:lvlJc w:val="left"/>
      <w:pPr>
        <w:ind w:left="1160" w:hanging="301"/>
        <w:jc w:val="left"/>
      </w:pPr>
      <w:rPr>
        <w:rFonts w:ascii="宋体" w:eastAsia="宋体" w:hAnsi="宋体" w:cs="宋体" w:hint="default"/>
        <w:spacing w:val="0"/>
        <w:w w:val="99"/>
        <w:sz w:val="18"/>
        <w:szCs w:val="18"/>
        <w:lang w:val="zh-CN" w:eastAsia="zh-CN" w:bidi="zh-CN"/>
      </w:rPr>
    </w:lvl>
    <w:lvl w:ilvl="2">
      <w:numFmt w:val="bullet"/>
      <w:lvlText w:val="•"/>
      <w:lvlJc w:val="left"/>
      <w:pPr>
        <w:ind w:left="2054" w:hanging="301"/>
      </w:pPr>
      <w:rPr>
        <w:rFonts w:hint="default"/>
        <w:lang w:val="zh-CN" w:eastAsia="zh-CN" w:bidi="zh-CN"/>
      </w:rPr>
    </w:lvl>
    <w:lvl w:ilvl="3">
      <w:numFmt w:val="bullet"/>
      <w:lvlText w:val="•"/>
      <w:lvlJc w:val="left"/>
      <w:pPr>
        <w:ind w:left="2948" w:hanging="301"/>
      </w:pPr>
      <w:rPr>
        <w:rFonts w:hint="default"/>
        <w:lang w:val="zh-CN" w:eastAsia="zh-CN" w:bidi="zh-CN"/>
      </w:rPr>
    </w:lvl>
    <w:lvl w:ilvl="4">
      <w:numFmt w:val="bullet"/>
      <w:lvlText w:val="•"/>
      <w:lvlJc w:val="left"/>
      <w:pPr>
        <w:ind w:left="3842" w:hanging="301"/>
      </w:pPr>
      <w:rPr>
        <w:rFonts w:hint="default"/>
        <w:lang w:val="zh-CN" w:eastAsia="zh-CN" w:bidi="zh-CN"/>
      </w:rPr>
    </w:lvl>
    <w:lvl w:ilvl="5">
      <w:numFmt w:val="bullet"/>
      <w:lvlText w:val="•"/>
      <w:lvlJc w:val="left"/>
      <w:pPr>
        <w:ind w:left="4736" w:hanging="301"/>
      </w:pPr>
      <w:rPr>
        <w:rFonts w:hint="default"/>
        <w:lang w:val="zh-CN" w:eastAsia="zh-CN" w:bidi="zh-CN"/>
      </w:rPr>
    </w:lvl>
    <w:lvl w:ilvl="6">
      <w:numFmt w:val="bullet"/>
      <w:lvlText w:val="•"/>
      <w:lvlJc w:val="left"/>
      <w:pPr>
        <w:ind w:left="5630" w:hanging="301"/>
      </w:pPr>
      <w:rPr>
        <w:rFonts w:hint="default"/>
        <w:lang w:val="zh-CN" w:eastAsia="zh-CN" w:bidi="zh-CN"/>
      </w:rPr>
    </w:lvl>
    <w:lvl w:ilvl="7">
      <w:numFmt w:val="bullet"/>
      <w:lvlText w:val="•"/>
      <w:lvlJc w:val="left"/>
      <w:pPr>
        <w:ind w:left="6524" w:hanging="301"/>
      </w:pPr>
      <w:rPr>
        <w:rFonts w:hint="default"/>
        <w:lang w:val="zh-CN" w:eastAsia="zh-CN" w:bidi="zh-CN"/>
      </w:rPr>
    </w:lvl>
    <w:lvl w:ilvl="8">
      <w:numFmt w:val="bullet"/>
      <w:lvlText w:val="•"/>
      <w:lvlJc w:val="left"/>
      <w:pPr>
        <w:ind w:left="7418" w:hanging="301"/>
      </w:pPr>
      <w:rPr>
        <w:rFonts w:hint="default"/>
        <w:lang w:val="zh-CN" w:eastAsia="zh-CN" w:bidi="zh-CN"/>
      </w:rPr>
    </w:lvl>
  </w:abstractNum>
  <w:abstractNum w:abstractNumId="1" w15:restartNumberingAfterBreak="0">
    <w:nsid w:val="BF205925"/>
    <w:multiLevelType w:val="multilevel"/>
    <w:tmpl w:val="BF205925"/>
    <w:lvl w:ilvl="0">
      <w:start w:val="1"/>
      <w:numFmt w:val="decimal"/>
      <w:lvlText w:val="%1."/>
      <w:lvlJc w:val="left"/>
      <w:pPr>
        <w:ind w:left="1071" w:hanging="212"/>
        <w:jc w:val="left"/>
      </w:pPr>
      <w:rPr>
        <w:rFonts w:ascii="宋体" w:eastAsia="宋体" w:hAnsi="宋体" w:cs="宋体" w:hint="default"/>
        <w:spacing w:val="-2"/>
        <w:w w:val="99"/>
        <w:sz w:val="19"/>
        <w:szCs w:val="19"/>
        <w:lang w:val="zh-CN" w:eastAsia="zh-CN" w:bidi="zh-CN"/>
      </w:rPr>
    </w:lvl>
    <w:lvl w:ilvl="1">
      <w:numFmt w:val="bullet"/>
      <w:lvlText w:val="•"/>
      <w:lvlJc w:val="left"/>
      <w:pPr>
        <w:ind w:left="1892" w:hanging="212"/>
      </w:pPr>
      <w:rPr>
        <w:rFonts w:hint="default"/>
        <w:lang w:val="zh-CN" w:eastAsia="zh-CN" w:bidi="zh-CN"/>
      </w:rPr>
    </w:lvl>
    <w:lvl w:ilvl="2">
      <w:numFmt w:val="bullet"/>
      <w:lvlText w:val="•"/>
      <w:lvlJc w:val="left"/>
      <w:pPr>
        <w:ind w:left="2705" w:hanging="212"/>
      </w:pPr>
      <w:rPr>
        <w:rFonts w:hint="default"/>
        <w:lang w:val="zh-CN" w:eastAsia="zh-CN" w:bidi="zh-CN"/>
      </w:rPr>
    </w:lvl>
    <w:lvl w:ilvl="3">
      <w:numFmt w:val="bullet"/>
      <w:lvlText w:val="•"/>
      <w:lvlJc w:val="left"/>
      <w:pPr>
        <w:ind w:left="3517" w:hanging="212"/>
      </w:pPr>
      <w:rPr>
        <w:rFonts w:hint="default"/>
        <w:lang w:val="zh-CN" w:eastAsia="zh-CN" w:bidi="zh-CN"/>
      </w:rPr>
    </w:lvl>
    <w:lvl w:ilvl="4">
      <w:numFmt w:val="bullet"/>
      <w:lvlText w:val="•"/>
      <w:lvlJc w:val="left"/>
      <w:pPr>
        <w:ind w:left="4330" w:hanging="212"/>
      </w:pPr>
      <w:rPr>
        <w:rFonts w:hint="default"/>
        <w:lang w:val="zh-CN" w:eastAsia="zh-CN" w:bidi="zh-CN"/>
      </w:rPr>
    </w:lvl>
    <w:lvl w:ilvl="5">
      <w:numFmt w:val="bullet"/>
      <w:lvlText w:val="•"/>
      <w:lvlJc w:val="left"/>
      <w:pPr>
        <w:ind w:left="5143" w:hanging="212"/>
      </w:pPr>
      <w:rPr>
        <w:rFonts w:hint="default"/>
        <w:lang w:val="zh-CN" w:eastAsia="zh-CN" w:bidi="zh-CN"/>
      </w:rPr>
    </w:lvl>
    <w:lvl w:ilvl="6">
      <w:numFmt w:val="bullet"/>
      <w:lvlText w:val="•"/>
      <w:lvlJc w:val="left"/>
      <w:pPr>
        <w:ind w:left="5955" w:hanging="212"/>
      </w:pPr>
      <w:rPr>
        <w:rFonts w:hint="default"/>
        <w:lang w:val="zh-CN" w:eastAsia="zh-CN" w:bidi="zh-CN"/>
      </w:rPr>
    </w:lvl>
    <w:lvl w:ilvl="7">
      <w:numFmt w:val="bullet"/>
      <w:lvlText w:val="•"/>
      <w:lvlJc w:val="left"/>
      <w:pPr>
        <w:ind w:left="6768" w:hanging="212"/>
      </w:pPr>
      <w:rPr>
        <w:rFonts w:hint="default"/>
        <w:lang w:val="zh-CN" w:eastAsia="zh-CN" w:bidi="zh-CN"/>
      </w:rPr>
    </w:lvl>
    <w:lvl w:ilvl="8">
      <w:numFmt w:val="bullet"/>
      <w:lvlText w:val="•"/>
      <w:lvlJc w:val="left"/>
      <w:pPr>
        <w:ind w:left="7580" w:hanging="212"/>
      </w:pPr>
      <w:rPr>
        <w:rFonts w:hint="default"/>
        <w:lang w:val="zh-CN" w:eastAsia="zh-CN" w:bidi="zh-CN"/>
      </w:rPr>
    </w:lvl>
  </w:abstractNum>
  <w:abstractNum w:abstractNumId="2" w15:restartNumberingAfterBreak="0">
    <w:nsid w:val="CF092B84"/>
    <w:multiLevelType w:val="multilevel"/>
    <w:tmpl w:val="CF092B84"/>
    <w:lvl w:ilvl="0">
      <w:start w:val="2"/>
      <w:numFmt w:val="decimal"/>
      <w:lvlText w:val="%1."/>
      <w:lvlJc w:val="left"/>
      <w:pPr>
        <w:ind w:left="653" w:hanging="214"/>
        <w:jc w:val="left"/>
      </w:pPr>
      <w:rPr>
        <w:rFonts w:ascii="宋体" w:eastAsia="宋体" w:hAnsi="宋体" w:cs="宋体" w:hint="default"/>
        <w:b/>
        <w:bCs/>
        <w:spacing w:val="-2"/>
        <w:w w:val="98"/>
        <w:sz w:val="19"/>
        <w:szCs w:val="19"/>
        <w:lang w:val="zh-CN" w:eastAsia="zh-CN" w:bidi="zh-CN"/>
      </w:rPr>
    </w:lvl>
    <w:lvl w:ilvl="1">
      <w:start w:val="1"/>
      <w:numFmt w:val="decimal"/>
      <w:lvlText w:val="%2）"/>
      <w:lvlJc w:val="left"/>
      <w:pPr>
        <w:ind w:left="1382" w:hanging="314"/>
        <w:jc w:val="right"/>
      </w:pPr>
      <w:rPr>
        <w:rFonts w:ascii="宋体" w:eastAsia="宋体" w:hAnsi="宋体" w:cs="宋体" w:hint="default"/>
        <w:spacing w:val="-2"/>
        <w:w w:val="99"/>
        <w:sz w:val="19"/>
        <w:szCs w:val="19"/>
        <w:lang w:val="zh-CN" w:eastAsia="zh-CN" w:bidi="zh-CN"/>
      </w:rPr>
    </w:lvl>
    <w:lvl w:ilvl="2">
      <w:numFmt w:val="bullet"/>
      <w:lvlText w:val="•"/>
      <w:lvlJc w:val="left"/>
      <w:pPr>
        <w:ind w:left="2249" w:hanging="314"/>
      </w:pPr>
      <w:rPr>
        <w:rFonts w:hint="default"/>
        <w:lang w:val="zh-CN" w:eastAsia="zh-CN" w:bidi="zh-CN"/>
      </w:rPr>
    </w:lvl>
    <w:lvl w:ilvl="3">
      <w:numFmt w:val="bullet"/>
      <w:lvlText w:val="•"/>
      <w:lvlJc w:val="left"/>
      <w:pPr>
        <w:ind w:left="3119" w:hanging="314"/>
      </w:pPr>
      <w:rPr>
        <w:rFonts w:hint="default"/>
        <w:lang w:val="zh-CN" w:eastAsia="zh-CN" w:bidi="zh-CN"/>
      </w:rPr>
    </w:lvl>
    <w:lvl w:ilvl="4">
      <w:numFmt w:val="bullet"/>
      <w:lvlText w:val="•"/>
      <w:lvlJc w:val="left"/>
      <w:pPr>
        <w:ind w:left="3988" w:hanging="314"/>
      </w:pPr>
      <w:rPr>
        <w:rFonts w:hint="default"/>
        <w:lang w:val="zh-CN" w:eastAsia="zh-CN" w:bidi="zh-CN"/>
      </w:rPr>
    </w:lvl>
    <w:lvl w:ilvl="5">
      <w:numFmt w:val="bullet"/>
      <w:lvlText w:val="•"/>
      <w:lvlJc w:val="left"/>
      <w:pPr>
        <w:ind w:left="4858" w:hanging="314"/>
      </w:pPr>
      <w:rPr>
        <w:rFonts w:hint="default"/>
        <w:lang w:val="zh-CN" w:eastAsia="zh-CN" w:bidi="zh-CN"/>
      </w:rPr>
    </w:lvl>
    <w:lvl w:ilvl="6">
      <w:numFmt w:val="bullet"/>
      <w:lvlText w:val="•"/>
      <w:lvlJc w:val="left"/>
      <w:pPr>
        <w:ind w:left="5727" w:hanging="314"/>
      </w:pPr>
      <w:rPr>
        <w:rFonts w:hint="default"/>
        <w:lang w:val="zh-CN" w:eastAsia="zh-CN" w:bidi="zh-CN"/>
      </w:rPr>
    </w:lvl>
    <w:lvl w:ilvl="7">
      <w:numFmt w:val="bullet"/>
      <w:lvlText w:val="•"/>
      <w:lvlJc w:val="left"/>
      <w:pPr>
        <w:ind w:left="6597" w:hanging="314"/>
      </w:pPr>
      <w:rPr>
        <w:rFonts w:hint="default"/>
        <w:lang w:val="zh-CN" w:eastAsia="zh-CN" w:bidi="zh-CN"/>
      </w:rPr>
    </w:lvl>
    <w:lvl w:ilvl="8">
      <w:numFmt w:val="bullet"/>
      <w:lvlText w:val="•"/>
      <w:lvlJc w:val="left"/>
      <w:pPr>
        <w:ind w:left="7466" w:hanging="314"/>
      </w:pPr>
      <w:rPr>
        <w:rFonts w:hint="default"/>
        <w:lang w:val="zh-CN" w:eastAsia="zh-CN" w:bidi="zh-CN"/>
      </w:rPr>
    </w:lvl>
  </w:abstractNum>
  <w:abstractNum w:abstractNumId="3" w15:restartNumberingAfterBreak="0">
    <w:nsid w:val="0053208E"/>
    <w:multiLevelType w:val="multilevel"/>
    <w:tmpl w:val="0053208E"/>
    <w:lvl w:ilvl="0">
      <w:start w:val="1"/>
      <w:numFmt w:val="decimal"/>
      <w:lvlText w:val="%1."/>
      <w:lvlJc w:val="left"/>
      <w:pPr>
        <w:ind w:left="923" w:hanging="244"/>
        <w:jc w:val="left"/>
      </w:pPr>
      <w:rPr>
        <w:rFonts w:ascii="宋体" w:eastAsia="宋体" w:hAnsi="宋体" w:cs="宋体" w:hint="default"/>
        <w:b/>
        <w:bCs/>
        <w:spacing w:val="-3"/>
        <w:w w:val="99"/>
        <w:sz w:val="22"/>
        <w:szCs w:val="22"/>
        <w:lang w:val="zh-CN" w:eastAsia="zh-CN" w:bidi="zh-CN"/>
      </w:rPr>
    </w:lvl>
    <w:lvl w:ilvl="1">
      <w:numFmt w:val="bullet"/>
      <w:lvlText w:val="•"/>
      <w:lvlJc w:val="left"/>
      <w:pPr>
        <w:ind w:left="1380" w:hanging="244"/>
      </w:pPr>
      <w:rPr>
        <w:rFonts w:hint="default"/>
        <w:lang w:val="zh-CN" w:eastAsia="zh-CN" w:bidi="zh-CN"/>
      </w:rPr>
    </w:lvl>
    <w:lvl w:ilvl="2">
      <w:numFmt w:val="bullet"/>
      <w:lvlText w:val="•"/>
      <w:lvlJc w:val="left"/>
      <w:pPr>
        <w:ind w:left="2249" w:hanging="244"/>
      </w:pPr>
      <w:rPr>
        <w:rFonts w:hint="default"/>
        <w:lang w:val="zh-CN" w:eastAsia="zh-CN" w:bidi="zh-CN"/>
      </w:rPr>
    </w:lvl>
    <w:lvl w:ilvl="3">
      <w:numFmt w:val="bullet"/>
      <w:lvlText w:val="•"/>
      <w:lvlJc w:val="left"/>
      <w:pPr>
        <w:ind w:left="3119" w:hanging="244"/>
      </w:pPr>
      <w:rPr>
        <w:rFonts w:hint="default"/>
        <w:lang w:val="zh-CN" w:eastAsia="zh-CN" w:bidi="zh-CN"/>
      </w:rPr>
    </w:lvl>
    <w:lvl w:ilvl="4">
      <w:numFmt w:val="bullet"/>
      <w:lvlText w:val="•"/>
      <w:lvlJc w:val="left"/>
      <w:pPr>
        <w:ind w:left="3988" w:hanging="244"/>
      </w:pPr>
      <w:rPr>
        <w:rFonts w:hint="default"/>
        <w:lang w:val="zh-CN" w:eastAsia="zh-CN" w:bidi="zh-CN"/>
      </w:rPr>
    </w:lvl>
    <w:lvl w:ilvl="5">
      <w:numFmt w:val="bullet"/>
      <w:lvlText w:val="•"/>
      <w:lvlJc w:val="left"/>
      <w:pPr>
        <w:ind w:left="4858" w:hanging="244"/>
      </w:pPr>
      <w:rPr>
        <w:rFonts w:hint="default"/>
        <w:lang w:val="zh-CN" w:eastAsia="zh-CN" w:bidi="zh-CN"/>
      </w:rPr>
    </w:lvl>
    <w:lvl w:ilvl="6">
      <w:numFmt w:val="bullet"/>
      <w:lvlText w:val="•"/>
      <w:lvlJc w:val="left"/>
      <w:pPr>
        <w:ind w:left="5727" w:hanging="244"/>
      </w:pPr>
      <w:rPr>
        <w:rFonts w:hint="default"/>
        <w:lang w:val="zh-CN" w:eastAsia="zh-CN" w:bidi="zh-CN"/>
      </w:rPr>
    </w:lvl>
    <w:lvl w:ilvl="7">
      <w:numFmt w:val="bullet"/>
      <w:lvlText w:val="•"/>
      <w:lvlJc w:val="left"/>
      <w:pPr>
        <w:ind w:left="6597" w:hanging="244"/>
      </w:pPr>
      <w:rPr>
        <w:rFonts w:hint="default"/>
        <w:lang w:val="zh-CN" w:eastAsia="zh-CN" w:bidi="zh-CN"/>
      </w:rPr>
    </w:lvl>
    <w:lvl w:ilvl="8">
      <w:numFmt w:val="bullet"/>
      <w:lvlText w:val="•"/>
      <w:lvlJc w:val="left"/>
      <w:pPr>
        <w:ind w:left="7466" w:hanging="244"/>
      </w:pPr>
      <w:rPr>
        <w:rFonts w:hint="default"/>
        <w:lang w:val="zh-CN" w:eastAsia="zh-CN" w:bidi="zh-CN"/>
      </w:rPr>
    </w:lvl>
  </w:abstractNum>
  <w:abstractNum w:abstractNumId="4" w15:restartNumberingAfterBreak="0">
    <w:nsid w:val="0248C179"/>
    <w:multiLevelType w:val="multilevel"/>
    <w:tmpl w:val="0248C179"/>
    <w:lvl w:ilvl="0">
      <w:start w:val="1"/>
      <w:numFmt w:val="decimal"/>
      <w:lvlText w:val="%1）"/>
      <w:lvlJc w:val="left"/>
      <w:pPr>
        <w:ind w:left="1175" w:hanging="316"/>
        <w:jc w:val="left"/>
      </w:pPr>
      <w:rPr>
        <w:rFonts w:ascii="宋体" w:eastAsia="宋体" w:hAnsi="宋体" w:cs="宋体" w:hint="default"/>
        <w:spacing w:val="-1"/>
        <w:w w:val="99"/>
        <w:sz w:val="19"/>
        <w:szCs w:val="19"/>
        <w:lang w:val="zh-CN" w:eastAsia="zh-CN" w:bidi="zh-CN"/>
      </w:rPr>
    </w:lvl>
    <w:lvl w:ilvl="1">
      <w:numFmt w:val="bullet"/>
      <w:lvlText w:val="•"/>
      <w:lvlJc w:val="left"/>
      <w:pPr>
        <w:ind w:left="1982" w:hanging="316"/>
      </w:pPr>
      <w:rPr>
        <w:rFonts w:hint="default"/>
        <w:lang w:val="zh-CN" w:eastAsia="zh-CN" w:bidi="zh-CN"/>
      </w:rPr>
    </w:lvl>
    <w:lvl w:ilvl="2">
      <w:numFmt w:val="bullet"/>
      <w:lvlText w:val="•"/>
      <w:lvlJc w:val="left"/>
      <w:pPr>
        <w:ind w:left="2785" w:hanging="316"/>
      </w:pPr>
      <w:rPr>
        <w:rFonts w:hint="default"/>
        <w:lang w:val="zh-CN" w:eastAsia="zh-CN" w:bidi="zh-CN"/>
      </w:rPr>
    </w:lvl>
    <w:lvl w:ilvl="3">
      <w:numFmt w:val="bullet"/>
      <w:lvlText w:val="•"/>
      <w:lvlJc w:val="left"/>
      <w:pPr>
        <w:ind w:left="3587" w:hanging="316"/>
      </w:pPr>
      <w:rPr>
        <w:rFonts w:hint="default"/>
        <w:lang w:val="zh-CN" w:eastAsia="zh-CN" w:bidi="zh-CN"/>
      </w:rPr>
    </w:lvl>
    <w:lvl w:ilvl="4">
      <w:numFmt w:val="bullet"/>
      <w:lvlText w:val="•"/>
      <w:lvlJc w:val="left"/>
      <w:pPr>
        <w:ind w:left="4390" w:hanging="316"/>
      </w:pPr>
      <w:rPr>
        <w:rFonts w:hint="default"/>
        <w:lang w:val="zh-CN" w:eastAsia="zh-CN" w:bidi="zh-CN"/>
      </w:rPr>
    </w:lvl>
    <w:lvl w:ilvl="5">
      <w:numFmt w:val="bullet"/>
      <w:lvlText w:val="•"/>
      <w:lvlJc w:val="left"/>
      <w:pPr>
        <w:ind w:left="5193" w:hanging="316"/>
      </w:pPr>
      <w:rPr>
        <w:rFonts w:hint="default"/>
        <w:lang w:val="zh-CN" w:eastAsia="zh-CN" w:bidi="zh-CN"/>
      </w:rPr>
    </w:lvl>
    <w:lvl w:ilvl="6">
      <w:numFmt w:val="bullet"/>
      <w:lvlText w:val="•"/>
      <w:lvlJc w:val="left"/>
      <w:pPr>
        <w:ind w:left="5995" w:hanging="316"/>
      </w:pPr>
      <w:rPr>
        <w:rFonts w:hint="default"/>
        <w:lang w:val="zh-CN" w:eastAsia="zh-CN" w:bidi="zh-CN"/>
      </w:rPr>
    </w:lvl>
    <w:lvl w:ilvl="7">
      <w:numFmt w:val="bullet"/>
      <w:lvlText w:val="•"/>
      <w:lvlJc w:val="left"/>
      <w:pPr>
        <w:ind w:left="6798" w:hanging="316"/>
      </w:pPr>
      <w:rPr>
        <w:rFonts w:hint="default"/>
        <w:lang w:val="zh-CN" w:eastAsia="zh-CN" w:bidi="zh-CN"/>
      </w:rPr>
    </w:lvl>
    <w:lvl w:ilvl="8">
      <w:numFmt w:val="bullet"/>
      <w:lvlText w:val="•"/>
      <w:lvlJc w:val="left"/>
      <w:pPr>
        <w:ind w:left="7600" w:hanging="316"/>
      </w:pPr>
      <w:rPr>
        <w:rFonts w:hint="default"/>
        <w:lang w:val="zh-CN" w:eastAsia="zh-CN" w:bidi="zh-CN"/>
      </w:rPr>
    </w:lvl>
  </w:abstractNum>
  <w:abstractNum w:abstractNumId="5" w15:restartNumberingAfterBreak="0">
    <w:nsid w:val="03D62ECE"/>
    <w:multiLevelType w:val="multilevel"/>
    <w:tmpl w:val="03D62ECE"/>
    <w:lvl w:ilvl="0">
      <w:start w:val="1"/>
      <w:numFmt w:val="decimal"/>
      <w:lvlText w:val="%1."/>
      <w:lvlJc w:val="left"/>
      <w:pPr>
        <w:ind w:left="653" w:hanging="214"/>
        <w:jc w:val="left"/>
      </w:pPr>
      <w:rPr>
        <w:rFonts w:ascii="宋体" w:eastAsia="宋体" w:hAnsi="宋体" w:cs="宋体" w:hint="default"/>
        <w:b/>
        <w:bCs/>
        <w:spacing w:val="-2"/>
        <w:w w:val="98"/>
        <w:sz w:val="19"/>
        <w:szCs w:val="19"/>
        <w:lang w:val="zh-CN" w:eastAsia="zh-CN" w:bidi="zh-CN"/>
      </w:rPr>
    </w:lvl>
    <w:lvl w:ilvl="1">
      <w:start w:val="1"/>
      <w:numFmt w:val="decimal"/>
      <w:lvlText w:val="%2）"/>
      <w:lvlJc w:val="left"/>
      <w:pPr>
        <w:ind w:left="1175" w:hanging="316"/>
        <w:jc w:val="left"/>
      </w:pPr>
      <w:rPr>
        <w:rFonts w:hint="default"/>
        <w:spacing w:val="-1"/>
        <w:w w:val="99"/>
        <w:lang w:val="zh-CN" w:eastAsia="zh-CN" w:bidi="zh-CN"/>
      </w:rPr>
    </w:lvl>
    <w:lvl w:ilvl="2">
      <w:numFmt w:val="bullet"/>
      <w:lvlText w:val="•"/>
      <w:lvlJc w:val="left"/>
      <w:pPr>
        <w:ind w:left="2071" w:hanging="316"/>
      </w:pPr>
      <w:rPr>
        <w:rFonts w:hint="default"/>
        <w:lang w:val="zh-CN" w:eastAsia="zh-CN" w:bidi="zh-CN"/>
      </w:rPr>
    </w:lvl>
    <w:lvl w:ilvl="3">
      <w:numFmt w:val="bullet"/>
      <w:lvlText w:val="•"/>
      <w:lvlJc w:val="left"/>
      <w:pPr>
        <w:ind w:left="2963" w:hanging="316"/>
      </w:pPr>
      <w:rPr>
        <w:rFonts w:hint="default"/>
        <w:lang w:val="zh-CN" w:eastAsia="zh-CN" w:bidi="zh-CN"/>
      </w:rPr>
    </w:lvl>
    <w:lvl w:ilvl="4">
      <w:numFmt w:val="bullet"/>
      <w:lvlText w:val="•"/>
      <w:lvlJc w:val="left"/>
      <w:pPr>
        <w:ind w:left="3855" w:hanging="316"/>
      </w:pPr>
      <w:rPr>
        <w:rFonts w:hint="default"/>
        <w:lang w:val="zh-CN" w:eastAsia="zh-CN" w:bidi="zh-CN"/>
      </w:rPr>
    </w:lvl>
    <w:lvl w:ilvl="5">
      <w:numFmt w:val="bullet"/>
      <w:lvlText w:val="•"/>
      <w:lvlJc w:val="left"/>
      <w:pPr>
        <w:ind w:left="4747" w:hanging="316"/>
      </w:pPr>
      <w:rPr>
        <w:rFonts w:hint="default"/>
        <w:lang w:val="zh-CN" w:eastAsia="zh-CN" w:bidi="zh-CN"/>
      </w:rPr>
    </w:lvl>
    <w:lvl w:ilvl="6">
      <w:numFmt w:val="bullet"/>
      <w:lvlText w:val="•"/>
      <w:lvlJc w:val="left"/>
      <w:pPr>
        <w:ind w:left="5638" w:hanging="316"/>
      </w:pPr>
      <w:rPr>
        <w:rFonts w:hint="default"/>
        <w:lang w:val="zh-CN" w:eastAsia="zh-CN" w:bidi="zh-CN"/>
      </w:rPr>
    </w:lvl>
    <w:lvl w:ilvl="7">
      <w:numFmt w:val="bullet"/>
      <w:lvlText w:val="•"/>
      <w:lvlJc w:val="left"/>
      <w:pPr>
        <w:ind w:left="6530" w:hanging="316"/>
      </w:pPr>
      <w:rPr>
        <w:rFonts w:hint="default"/>
        <w:lang w:val="zh-CN" w:eastAsia="zh-CN" w:bidi="zh-CN"/>
      </w:rPr>
    </w:lvl>
    <w:lvl w:ilvl="8">
      <w:numFmt w:val="bullet"/>
      <w:lvlText w:val="•"/>
      <w:lvlJc w:val="left"/>
      <w:pPr>
        <w:ind w:left="7422" w:hanging="316"/>
      </w:pPr>
      <w:rPr>
        <w:rFonts w:hint="default"/>
        <w:lang w:val="zh-CN" w:eastAsia="zh-CN" w:bidi="zh-CN"/>
      </w:rPr>
    </w:lvl>
  </w:abstractNum>
  <w:abstractNum w:abstractNumId="6" w15:restartNumberingAfterBreak="0">
    <w:nsid w:val="25B654F3"/>
    <w:multiLevelType w:val="multilevel"/>
    <w:tmpl w:val="25B654F3"/>
    <w:lvl w:ilvl="0">
      <w:start w:val="1"/>
      <w:numFmt w:val="decimal"/>
      <w:lvlText w:val="%1)"/>
      <w:lvlJc w:val="left"/>
      <w:pPr>
        <w:ind w:left="1174" w:hanging="315"/>
        <w:jc w:val="left"/>
      </w:pPr>
      <w:rPr>
        <w:rFonts w:ascii="宋体" w:eastAsia="宋体" w:hAnsi="宋体" w:cs="宋体" w:hint="default"/>
        <w:spacing w:val="0"/>
        <w:w w:val="99"/>
        <w:sz w:val="21"/>
        <w:szCs w:val="21"/>
        <w:lang w:val="zh-CN" w:eastAsia="zh-CN" w:bidi="zh-CN"/>
      </w:rPr>
    </w:lvl>
    <w:lvl w:ilvl="1">
      <w:start w:val="1"/>
      <w:numFmt w:val="decimal"/>
      <w:lvlText w:val="%2."/>
      <w:lvlJc w:val="left"/>
      <w:pPr>
        <w:ind w:left="1176" w:hanging="212"/>
        <w:jc w:val="left"/>
      </w:pPr>
      <w:rPr>
        <w:rFonts w:ascii="宋体" w:eastAsia="宋体" w:hAnsi="宋体" w:cs="宋体" w:hint="default"/>
        <w:color w:val="666699"/>
        <w:spacing w:val="-2"/>
        <w:w w:val="99"/>
        <w:sz w:val="19"/>
        <w:szCs w:val="19"/>
        <w:lang w:val="zh-CN" w:eastAsia="zh-CN" w:bidi="zh-CN"/>
      </w:rPr>
    </w:lvl>
    <w:lvl w:ilvl="2">
      <w:numFmt w:val="bullet"/>
      <w:lvlText w:val="•"/>
      <w:lvlJc w:val="left"/>
      <w:pPr>
        <w:ind w:left="2785" w:hanging="212"/>
      </w:pPr>
      <w:rPr>
        <w:rFonts w:hint="default"/>
        <w:lang w:val="zh-CN" w:eastAsia="zh-CN" w:bidi="zh-CN"/>
      </w:rPr>
    </w:lvl>
    <w:lvl w:ilvl="3">
      <w:numFmt w:val="bullet"/>
      <w:lvlText w:val="•"/>
      <w:lvlJc w:val="left"/>
      <w:pPr>
        <w:ind w:left="3587" w:hanging="212"/>
      </w:pPr>
      <w:rPr>
        <w:rFonts w:hint="default"/>
        <w:lang w:val="zh-CN" w:eastAsia="zh-CN" w:bidi="zh-CN"/>
      </w:rPr>
    </w:lvl>
    <w:lvl w:ilvl="4">
      <w:numFmt w:val="bullet"/>
      <w:lvlText w:val="•"/>
      <w:lvlJc w:val="left"/>
      <w:pPr>
        <w:ind w:left="4390" w:hanging="212"/>
      </w:pPr>
      <w:rPr>
        <w:rFonts w:hint="default"/>
        <w:lang w:val="zh-CN" w:eastAsia="zh-CN" w:bidi="zh-CN"/>
      </w:rPr>
    </w:lvl>
    <w:lvl w:ilvl="5">
      <w:numFmt w:val="bullet"/>
      <w:lvlText w:val="•"/>
      <w:lvlJc w:val="left"/>
      <w:pPr>
        <w:ind w:left="5193" w:hanging="212"/>
      </w:pPr>
      <w:rPr>
        <w:rFonts w:hint="default"/>
        <w:lang w:val="zh-CN" w:eastAsia="zh-CN" w:bidi="zh-CN"/>
      </w:rPr>
    </w:lvl>
    <w:lvl w:ilvl="6">
      <w:numFmt w:val="bullet"/>
      <w:lvlText w:val="•"/>
      <w:lvlJc w:val="left"/>
      <w:pPr>
        <w:ind w:left="5995" w:hanging="212"/>
      </w:pPr>
      <w:rPr>
        <w:rFonts w:hint="default"/>
        <w:lang w:val="zh-CN" w:eastAsia="zh-CN" w:bidi="zh-CN"/>
      </w:rPr>
    </w:lvl>
    <w:lvl w:ilvl="7">
      <w:numFmt w:val="bullet"/>
      <w:lvlText w:val="•"/>
      <w:lvlJc w:val="left"/>
      <w:pPr>
        <w:ind w:left="6798" w:hanging="212"/>
      </w:pPr>
      <w:rPr>
        <w:rFonts w:hint="default"/>
        <w:lang w:val="zh-CN" w:eastAsia="zh-CN" w:bidi="zh-CN"/>
      </w:rPr>
    </w:lvl>
    <w:lvl w:ilvl="8">
      <w:numFmt w:val="bullet"/>
      <w:lvlText w:val="•"/>
      <w:lvlJc w:val="left"/>
      <w:pPr>
        <w:ind w:left="7600" w:hanging="212"/>
      </w:pPr>
      <w:rPr>
        <w:rFonts w:hint="default"/>
        <w:lang w:val="zh-CN" w:eastAsia="zh-CN" w:bidi="zh-CN"/>
      </w:rPr>
    </w:lvl>
  </w:abstractNum>
  <w:abstractNum w:abstractNumId="7" w15:restartNumberingAfterBreak="0">
    <w:nsid w:val="59ADCABA"/>
    <w:multiLevelType w:val="multilevel"/>
    <w:tmpl w:val="59ADCABA"/>
    <w:lvl w:ilvl="0">
      <w:start w:val="1"/>
      <w:numFmt w:val="decimal"/>
      <w:lvlText w:val="%1."/>
      <w:lvlJc w:val="left"/>
      <w:pPr>
        <w:ind w:left="651" w:hanging="212"/>
        <w:jc w:val="left"/>
      </w:pPr>
      <w:rPr>
        <w:rFonts w:ascii="宋体" w:eastAsia="宋体" w:hAnsi="宋体" w:cs="宋体" w:hint="default"/>
        <w:spacing w:val="-2"/>
        <w:w w:val="99"/>
        <w:sz w:val="19"/>
        <w:szCs w:val="19"/>
        <w:lang w:val="zh-CN" w:eastAsia="zh-CN" w:bidi="zh-CN"/>
      </w:rPr>
    </w:lvl>
    <w:lvl w:ilvl="1">
      <w:numFmt w:val="bullet"/>
      <w:lvlText w:val="•"/>
      <w:lvlJc w:val="left"/>
      <w:pPr>
        <w:ind w:left="1385" w:hanging="526"/>
      </w:pPr>
      <w:rPr>
        <w:rFonts w:ascii="宋体" w:eastAsia="宋体" w:hAnsi="宋体" w:cs="宋体" w:hint="default"/>
        <w:w w:val="99"/>
        <w:sz w:val="21"/>
        <w:szCs w:val="21"/>
        <w:lang w:val="zh-CN" w:eastAsia="zh-CN" w:bidi="zh-CN"/>
      </w:rPr>
    </w:lvl>
    <w:lvl w:ilvl="2">
      <w:numFmt w:val="bullet"/>
      <w:lvlText w:val="•"/>
      <w:lvlJc w:val="left"/>
      <w:pPr>
        <w:ind w:left="2249" w:hanging="526"/>
      </w:pPr>
      <w:rPr>
        <w:rFonts w:hint="default"/>
        <w:lang w:val="zh-CN" w:eastAsia="zh-CN" w:bidi="zh-CN"/>
      </w:rPr>
    </w:lvl>
    <w:lvl w:ilvl="3">
      <w:numFmt w:val="bullet"/>
      <w:lvlText w:val="•"/>
      <w:lvlJc w:val="left"/>
      <w:pPr>
        <w:ind w:left="3119" w:hanging="526"/>
      </w:pPr>
      <w:rPr>
        <w:rFonts w:hint="default"/>
        <w:lang w:val="zh-CN" w:eastAsia="zh-CN" w:bidi="zh-CN"/>
      </w:rPr>
    </w:lvl>
    <w:lvl w:ilvl="4">
      <w:numFmt w:val="bullet"/>
      <w:lvlText w:val="•"/>
      <w:lvlJc w:val="left"/>
      <w:pPr>
        <w:ind w:left="3988" w:hanging="526"/>
      </w:pPr>
      <w:rPr>
        <w:rFonts w:hint="default"/>
        <w:lang w:val="zh-CN" w:eastAsia="zh-CN" w:bidi="zh-CN"/>
      </w:rPr>
    </w:lvl>
    <w:lvl w:ilvl="5">
      <w:numFmt w:val="bullet"/>
      <w:lvlText w:val="•"/>
      <w:lvlJc w:val="left"/>
      <w:pPr>
        <w:ind w:left="4858" w:hanging="526"/>
      </w:pPr>
      <w:rPr>
        <w:rFonts w:hint="default"/>
        <w:lang w:val="zh-CN" w:eastAsia="zh-CN" w:bidi="zh-CN"/>
      </w:rPr>
    </w:lvl>
    <w:lvl w:ilvl="6">
      <w:numFmt w:val="bullet"/>
      <w:lvlText w:val="•"/>
      <w:lvlJc w:val="left"/>
      <w:pPr>
        <w:ind w:left="5727" w:hanging="526"/>
      </w:pPr>
      <w:rPr>
        <w:rFonts w:hint="default"/>
        <w:lang w:val="zh-CN" w:eastAsia="zh-CN" w:bidi="zh-CN"/>
      </w:rPr>
    </w:lvl>
    <w:lvl w:ilvl="7">
      <w:numFmt w:val="bullet"/>
      <w:lvlText w:val="•"/>
      <w:lvlJc w:val="left"/>
      <w:pPr>
        <w:ind w:left="6597" w:hanging="526"/>
      </w:pPr>
      <w:rPr>
        <w:rFonts w:hint="default"/>
        <w:lang w:val="zh-CN" w:eastAsia="zh-CN" w:bidi="zh-CN"/>
      </w:rPr>
    </w:lvl>
    <w:lvl w:ilvl="8">
      <w:numFmt w:val="bullet"/>
      <w:lvlText w:val="•"/>
      <w:lvlJc w:val="left"/>
      <w:pPr>
        <w:ind w:left="7466" w:hanging="526"/>
      </w:pPr>
      <w:rPr>
        <w:rFonts w:hint="default"/>
        <w:lang w:val="zh-CN" w:eastAsia="zh-CN" w:bidi="zh-CN"/>
      </w:rPr>
    </w:lvl>
  </w:abstractNum>
  <w:abstractNum w:abstractNumId="8" w15:restartNumberingAfterBreak="0">
    <w:nsid w:val="72183CF9"/>
    <w:multiLevelType w:val="multilevel"/>
    <w:tmpl w:val="72183CF9"/>
    <w:lvl w:ilvl="0">
      <w:start w:val="1"/>
      <w:numFmt w:val="decimal"/>
      <w:lvlText w:val="%1)"/>
      <w:lvlJc w:val="left"/>
      <w:pPr>
        <w:ind w:left="1174" w:hanging="315"/>
        <w:jc w:val="left"/>
      </w:pPr>
      <w:rPr>
        <w:rFonts w:ascii="宋体" w:eastAsia="宋体" w:hAnsi="宋体" w:cs="宋体" w:hint="default"/>
        <w:spacing w:val="0"/>
        <w:w w:val="99"/>
        <w:sz w:val="21"/>
        <w:szCs w:val="21"/>
        <w:lang w:val="zh-CN" w:eastAsia="zh-CN" w:bidi="zh-CN"/>
      </w:rPr>
    </w:lvl>
    <w:lvl w:ilvl="1">
      <w:numFmt w:val="bullet"/>
      <w:lvlText w:val="•"/>
      <w:lvlJc w:val="left"/>
      <w:pPr>
        <w:ind w:left="1982" w:hanging="315"/>
      </w:pPr>
      <w:rPr>
        <w:rFonts w:hint="default"/>
        <w:lang w:val="zh-CN" w:eastAsia="zh-CN" w:bidi="zh-CN"/>
      </w:rPr>
    </w:lvl>
    <w:lvl w:ilvl="2">
      <w:numFmt w:val="bullet"/>
      <w:lvlText w:val="•"/>
      <w:lvlJc w:val="left"/>
      <w:pPr>
        <w:ind w:left="2785" w:hanging="315"/>
      </w:pPr>
      <w:rPr>
        <w:rFonts w:hint="default"/>
        <w:lang w:val="zh-CN" w:eastAsia="zh-CN" w:bidi="zh-CN"/>
      </w:rPr>
    </w:lvl>
    <w:lvl w:ilvl="3">
      <w:numFmt w:val="bullet"/>
      <w:lvlText w:val="•"/>
      <w:lvlJc w:val="left"/>
      <w:pPr>
        <w:ind w:left="3587" w:hanging="315"/>
      </w:pPr>
      <w:rPr>
        <w:rFonts w:hint="default"/>
        <w:lang w:val="zh-CN" w:eastAsia="zh-CN" w:bidi="zh-CN"/>
      </w:rPr>
    </w:lvl>
    <w:lvl w:ilvl="4">
      <w:numFmt w:val="bullet"/>
      <w:lvlText w:val="•"/>
      <w:lvlJc w:val="left"/>
      <w:pPr>
        <w:ind w:left="4390" w:hanging="315"/>
      </w:pPr>
      <w:rPr>
        <w:rFonts w:hint="default"/>
        <w:lang w:val="zh-CN" w:eastAsia="zh-CN" w:bidi="zh-CN"/>
      </w:rPr>
    </w:lvl>
    <w:lvl w:ilvl="5">
      <w:numFmt w:val="bullet"/>
      <w:lvlText w:val="•"/>
      <w:lvlJc w:val="left"/>
      <w:pPr>
        <w:ind w:left="5193" w:hanging="315"/>
      </w:pPr>
      <w:rPr>
        <w:rFonts w:hint="default"/>
        <w:lang w:val="zh-CN" w:eastAsia="zh-CN" w:bidi="zh-CN"/>
      </w:rPr>
    </w:lvl>
    <w:lvl w:ilvl="6">
      <w:numFmt w:val="bullet"/>
      <w:lvlText w:val="•"/>
      <w:lvlJc w:val="left"/>
      <w:pPr>
        <w:ind w:left="5995" w:hanging="315"/>
      </w:pPr>
      <w:rPr>
        <w:rFonts w:hint="default"/>
        <w:lang w:val="zh-CN" w:eastAsia="zh-CN" w:bidi="zh-CN"/>
      </w:rPr>
    </w:lvl>
    <w:lvl w:ilvl="7">
      <w:numFmt w:val="bullet"/>
      <w:lvlText w:val="•"/>
      <w:lvlJc w:val="left"/>
      <w:pPr>
        <w:ind w:left="6798" w:hanging="315"/>
      </w:pPr>
      <w:rPr>
        <w:rFonts w:hint="default"/>
        <w:lang w:val="zh-CN" w:eastAsia="zh-CN" w:bidi="zh-CN"/>
      </w:rPr>
    </w:lvl>
    <w:lvl w:ilvl="8">
      <w:numFmt w:val="bullet"/>
      <w:lvlText w:val="•"/>
      <w:lvlJc w:val="left"/>
      <w:pPr>
        <w:ind w:left="7600" w:hanging="315"/>
      </w:pPr>
      <w:rPr>
        <w:rFonts w:hint="default"/>
        <w:lang w:val="zh-CN" w:eastAsia="zh-CN" w:bidi="zh-CN"/>
      </w:rPr>
    </w:lvl>
  </w:abstractNum>
  <w:num w:numId="1">
    <w:abstractNumId w:val="3"/>
  </w:num>
  <w:num w:numId="2">
    <w:abstractNumId w:val="2"/>
  </w:num>
  <w:num w:numId="3">
    <w:abstractNumId w:val="7"/>
  </w:num>
  <w:num w:numId="4">
    <w:abstractNumId w:val="1"/>
  </w:num>
  <w:num w:numId="5">
    <w:abstractNumId w:val="0"/>
  </w:num>
  <w:num w:numId="6">
    <w:abstractNumId w:val="5"/>
  </w:num>
  <w:num w:numId="7">
    <w:abstractNumId w:val="6"/>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5"/>
  <w:bordersDoNotSurroundHeader/>
  <w:bordersDoNotSurroundFooter/>
  <w:defaultTabStop w:val="720"/>
  <w:drawingGridHorizontalSpacing w:val="110"/>
  <w:displayHorizontalDrawingGridEvery w:val="2"/>
  <w:characterSpacingControl w:val="doNotCompress"/>
  <w:hdrShapeDefaults>
    <o:shapedefaults v:ext="edit" spidmax="2069" fillcolor="white">
      <v:fill color="white"/>
    </o:shapedefaults>
    <o:shapelayout v:ext="edit">
      <o:idmap v:ext="edit" data="2"/>
    </o:shapelayout>
  </w:hdrShapeDefaults>
  <w:footnotePr>
    <w:footnote w:id="-1"/>
    <w:footnote w:id="0"/>
  </w:footnotePr>
  <w:endnotePr>
    <w:endnote w:id="-1"/>
    <w:endnote w:id="0"/>
  </w:endnotePr>
  <w:compat>
    <w:ulTrailSpace/>
    <w:shapeLayoutLikeWW8/>
    <w:useFELayout/>
    <w:compatSetting w:name="compatibilityMode" w:uri="http://schemas.microsoft.com/office/word" w:val="12"/>
  </w:compat>
  <w:docVars>
    <w:docVar w:name="commondata" w:val="eyJoZGlkIjoiMTE1MzRkMmQ0NmRlN2JmZTdhMjQ0MzcyZjliOWQ0N2IifQ=="/>
  </w:docVars>
  <w:rsids>
    <w:rsidRoot w:val="0054206E"/>
    <w:rsid w:val="00195E71"/>
    <w:rsid w:val="0054206E"/>
    <w:rsid w:val="007C41BE"/>
    <w:rsid w:val="00960E0A"/>
    <w:rsid w:val="009C1340"/>
    <w:rsid w:val="00E610C2"/>
    <w:rsid w:val="00EE6B2E"/>
    <w:rsid w:val="011A24F4"/>
    <w:rsid w:val="04152D65"/>
    <w:rsid w:val="06BB72BA"/>
    <w:rsid w:val="07283735"/>
    <w:rsid w:val="146731C6"/>
    <w:rsid w:val="1C9455C3"/>
    <w:rsid w:val="21F73EEC"/>
    <w:rsid w:val="235324D5"/>
    <w:rsid w:val="237B7F0E"/>
    <w:rsid w:val="248875F1"/>
    <w:rsid w:val="275B212D"/>
    <w:rsid w:val="2B7A145A"/>
    <w:rsid w:val="2FCB5CC2"/>
    <w:rsid w:val="32095EE6"/>
    <w:rsid w:val="35E058EF"/>
    <w:rsid w:val="364550EA"/>
    <w:rsid w:val="37B31C39"/>
    <w:rsid w:val="37F55D64"/>
    <w:rsid w:val="3A613713"/>
    <w:rsid w:val="3FE200A5"/>
    <w:rsid w:val="46660968"/>
    <w:rsid w:val="4B643CF8"/>
    <w:rsid w:val="4C593FD2"/>
    <w:rsid w:val="4F7B3C1E"/>
    <w:rsid w:val="511D2CEB"/>
    <w:rsid w:val="52EE3253"/>
    <w:rsid w:val="545051AE"/>
    <w:rsid w:val="57236934"/>
    <w:rsid w:val="5A0757FA"/>
    <w:rsid w:val="5A817538"/>
    <w:rsid w:val="5FA053D8"/>
    <w:rsid w:val="60870ADE"/>
    <w:rsid w:val="663D1158"/>
    <w:rsid w:val="68793A01"/>
    <w:rsid w:val="6B476EF1"/>
    <w:rsid w:val="6E2652C5"/>
    <w:rsid w:val="74380971"/>
    <w:rsid w:val="786C51A2"/>
    <w:rsid w:val="78A1217C"/>
    <w:rsid w:val="78B3070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9" fillcolor="white">
      <v:fill color="white"/>
    </o:shapedefaults>
    <o:shapelayout v:ext="edit">
      <o:idmap v:ext="edit" data="1"/>
    </o:shapelayout>
  </w:shapeDefaults>
  <w:decimalSymbol w:val="."/>
  <w:listSeparator w:val=","/>
  <w15:docId w15:val="{3FCC3C50-60CD-44AE-BA3E-61414D5581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uiPriority="1" w:qFormat="1"/>
    <w:lsdException w:name="heading 1" w:uiPriority="1" w:qFormat="1"/>
    <w:lsdException w:name="heading 2" w:uiPriority="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pPr>
      <w:widowControl w:val="0"/>
      <w:autoSpaceDE w:val="0"/>
      <w:autoSpaceDN w:val="0"/>
    </w:pPr>
    <w:rPr>
      <w:rFonts w:ascii="宋体" w:eastAsia="宋体" w:hAnsi="宋体" w:cs="宋体"/>
      <w:sz w:val="22"/>
      <w:szCs w:val="22"/>
      <w:lang w:val="zh-CN" w:bidi="zh-CN"/>
    </w:rPr>
  </w:style>
  <w:style w:type="paragraph" w:styleId="1">
    <w:name w:val="heading 1"/>
    <w:basedOn w:val="a"/>
    <w:next w:val="a"/>
    <w:uiPriority w:val="1"/>
    <w:qFormat/>
    <w:pPr>
      <w:spacing w:before="92"/>
      <w:ind w:left="440"/>
      <w:outlineLvl w:val="0"/>
    </w:pPr>
    <w:rPr>
      <w:rFonts w:ascii="黑体" w:eastAsia="黑体" w:hAnsi="黑体" w:cs="黑体"/>
      <w:sz w:val="32"/>
      <w:szCs w:val="32"/>
    </w:rPr>
  </w:style>
  <w:style w:type="paragraph" w:styleId="2">
    <w:name w:val="heading 2"/>
    <w:basedOn w:val="a"/>
    <w:next w:val="a"/>
    <w:uiPriority w:val="1"/>
    <w:qFormat/>
    <w:pPr>
      <w:ind w:left="923" w:hanging="244"/>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rPr>
      <w:rFonts w:ascii="Times New Roman" w:eastAsia="Times New Roman" w:hAnsi="Times New Roman" w:cs="Times New Roman"/>
    </w:rPr>
  </w:style>
  <w:style w:type="paragraph" w:styleId="a4">
    <w:name w:val="footer"/>
    <w:basedOn w:val="a"/>
    <w:link w:val="a5"/>
    <w:qFormat/>
    <w:pPr>
      <w:tabs>
        <w:tab w:val="center" w:pos="4153"/>
        <w:tab w:val="right" w:pos="8306"/>
      </w:tabs>
      <w:snapToGrid w:val="0"/>
    </w:pPr>
    <w:rPr>
      <w:sz w:val="18"/>
      <w:szCs w:val="18"/>
    </w:rPr>
  </w:style>
  <w:style w:type="paragraph" w:styleId="a6">
    <w:name w:val="header"/>
    <w:basedOn w:val="a"/>
    <w:link w:val="a7"/>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8">
    <w:name w:val="List Paragraph"/>
    <w:basedOn w:val="a"/>
    <w:uiPriority w:val="1"/>
    <w:qFormat/>
    <w:pPr>
      <w:spacing w:before="43"/>
      <w:ind w:left="651" w:hanging="212"/>
    </w:pPr>
  </w:style>
  <w:style w:type="paragraph" w:customStyle="1" w:styleId="TableParagraph">
    <w:name w:val="Table Paragraph"/>
    <w:basedOn w:val="a"/>
    <w:uiPriority w:val="1"/>
    <w:qFormat/>
    <w:pPr>
      <w:spacing w:before="21"/>
      <w:ind w:left="107"/>
    </w:pPr>
  </w:style>
  <w:style w:type="character" w:customStyle="1" w:styleId="a7">
    <w:name w:val="页眉 字符"/>
    <w:basedOn w:val="a0"/>
    <w:link w:val="a6"/>
    <w:qFormat/>
    <w:rPr>
      <w:rFonts w:ascii="宋体" w:eastAsia="宋体" w:hAnsi="宋体" w:cs="宋体"/>
      <w:sz w:val="18"/>
      <w:szCs w:val="18"/>
      <w:lang w:val="zh-CN" w:bidi="zh-CN"/>
    </w:rPr>
  </w:style>
  <w:style w:type="character" w:customStyle="1" w:styleId="a5">
    <w:name w:val="页脚 字符"/>
    <w:basedOn w:val="a0"/>
    <w:link w:val="a4"/>
    <w:qFormat/>
    <w:rPr>
      <w:rFonts w:ascii="宋体" w:eastAsia="宋体" w:hAnsi="宋体" w:cs="宋体"/>
      <w:sz w:val="18"/>
      <w:szCs w:val="18"/>
      <w:lang w:val="zh-CN" w:bidi="zh-CN"/>
    </w:rPr>
  </w:style>
  <w:style w:type="paragraph" w:customStyle="1" w:styleId="WPSOffice1">
    <w:name w:val="WPSOffice手动目录 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5.png"/><Relationship Id="rId26" Type="http://schemas.openxmlformats.org/officeDocument/2006/relationships/footer" Target="footer2.xml"/><Relationship Id="rId39" Type="http://schemas.openxmlformats.org/officeDocument/2006/relationships/image" Target="media/image22.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3.xml"/><Relationship Id="rId25" Type="http://schemas.openxmlformats.org/officeDocument/2006/relationships/header" Target="header4.xml"/><Relationship Id="rId33" Type="http://schemas.openxmlformats.org/officeDocument/2006/relationships/image" Target="media/image17.png"/><Relationship Id="rId38" Type="http://schemas.openxmlformats.org/officeDocument/2006/relationships/footer" Target="footer3.xml"/><Relationship Id="rId46"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4.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eader" Target="header5.xml"/><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header" Target="header6.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image" Target="media/image27.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192.168.10.1/" TargetMode="External"/><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rootClass>
  <codeData xmlns="urn:rootClass:codeData">174DFC1E0316798ECE4DD6649DC81BBA13490314798FE13554F765B6A8EE1061B596B027DA63E41CB3A9A3F45AAEDE365BFC56AB9EE02266B89BA6EA5DAC3394CA4CE26592D4C8C8C99FAACAAFC2C5C4C48DC5D94CA2E42F56FC5AAD9FE72B5CB295BF34E76ED1104BCB4286EB3D5EB1D768F5097B8FF31E7DC18BE155AED53F57F85359CB2C60A0E146C10638A53E93CD6DB6052A6CAFD3CB8FA8EC5FB2E61E66FA4CA2879CE0344A0C49A0999DEF1A0C202D73F41B719BED62EC3E23798C</codeData>
</rootClas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2050"/>
    <customShpInfo spid="_x0000_s2049"/>
    <customShpInfo spid="_x0000_s2051"/>
    <customShpInfo spid="_x0000_s2052"/>
    <customShpInfo spid="_x0000_s2054"/>
    <customShpInfo spid="_x0000_s2060"/>
    <customShpInfo spid="_x0000_s2059"/>
    <customShpInfo spid="_x0000_s2056"/>
    <customShpInfo spid="_x0000_s2057"/>
    <customShpInfo spid="_x0000_s2063"/>
    <customShpInfo spid="_x0000_s2062"/>
    <customShpInfo spid="_x0000_s2064"/>
    <customShpInfo spid="_x0000_s2065"/>
    <customShpInfo spid="_x0000_s2068"/>
    <customShpInfo spid="_x0000_s2067"/>
  </customShpExts>
</s:customData>
</file>

<file path=customXml/itemProps1.xml><?xml version="1.0" encoding="utf-8"?>
<ds:datastoreItem xmlns:ds="http://schemas.openxmlformats.org/officeDocument/2006/customXml" ds:itemID="{214057A9-31DB-419A-A16C-7F5BEB8F7E13}">
  <ds:schemaRefs>
    <ds:schemaRef ds:uri="urn:rootClass:codeData"/>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25</Pages>
  <Words>2468</Words>
  <Characters>14072</Characters>
  <Application>Microsoft Office Word</Application>
  <DocSecurity>0</DocSecurity>
  <Lines>117</Lines>
  <Paragraphs>33</Paragraphs>
  <ScaleCrop>false</ScaleCrop>
  <Company>Aliyun</Company>
  <LinksUpToDate>false</LinksUpToDate>
  <CharactersWithSpaces>16507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Park Woongnam</dc:creator>
  <cp:lastModifiedBy>admin</cp:lastModifiedBy>
  <cp:revision>4</cp:revision>
  <cp:lastPrinted>2022-09-13T02:03:00Z</cp:lastPrinted>
  <dcterms:created xsi:type="dcterms:W3CDTF">2022-09-13T02:03:00Z</dcterms:created>
  <dcterms:modified xsi:type="dcterms:W3CDTF">2023-04-28T02:42:00Z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2020-05-29T00:00:00Z</vt:filetime>
  </property>
  <property fmtid="{D5CDD505-2E9C-101B-9397-08002B2CF9AE}" pid="3" name="Creator">
    <vt:lpwstr>WPS 文字</vt:lpwstr>
  </property>
  <property fmtid="{D5CDD505-2E9C-101B-9397-08002B2CF9AE}" pid="4" name="LastSaved">
    <vt:filetime>2020-06-22T00:00:00Z</vt:filetime>
  </property>
  <property fmtid="{D5CDD505-2E9C-101B-9397-08002B2CF9AE}" pid="5" name="KSOProductBuildVer">
    <vt:lpwstr>2052-11.1.0.13703</vt:lpwstr>
  </property>
  <property fmtid="{D5CDD505-2E9C-101B-9397-08002B2CF9AE}" pid="6" name="ICV">
    <vt:lpwstr>C5A8B04341DB4646AD7C9BD41AF36470</vt:lpwstr>
  </property>
</Properties>
</file>